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bidi w:val="0"/>
        <w:adjustRightInd/>
        <w:spacing w:before="0" w:beforeAutospacing="0" w:after="0" w:afterAutospacing="0" w:line="560" w:lineRule="exact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tabs>
          <w:tab w:val="left" w:pos="8505"/>
        </w:tabs>
        <w:kinsoku/>
        <w:wordWrap/>
        <w:overflowPunct w:val="0"/>
        <w:topLinePunct/>
        <w:autoSpaceDE w:val="0"/>
        <w:autoSpaceDN w:val="0"/>
        <w:bidi w:val="0"/>
        <w:adjustRightInd/>
        <w:spacing w:before="0" w:beforeAutospacing="0" w:after="0" w:afterAutospacing="0" w:line="560" w:lineRule="exact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 w:val="0"/>
        <w:topLinePunct/>
        <w:autoSpaceDE w:val="0"/>
        <w:autoSpaceDN w:val="0"/>
        <w:bidi w:val="0"/>
        <w:adjustRightInd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水产品食品安全消费</w:t>
      </w:r>
    </w:p>
    <w:p>
      <w:pPr>
        <w:pStyle w:val="4"/>
        <w:keepNext w:val="0"/>
        <w:keepLines w:val="0"/>
        <w:pageBreakBefore w:val="0"/>
        <w:kinsoku/>
        <w:wordWrap/>
        <w:overflowPunct w:val="0"/>
        <w:topLinePunct/>
        <w:autoSpaceDE w:val="0"/>
        <w:autoSpaceDN w:val="0"/>
        <w:bidi w:val="0"/>
        <w:adjustRightInd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napToGrid w:val="0"/>
        <w:spacing w:before="0" w:beforeAutospacing="0" w:after="0" w:afterAutospacing="0" w:line="560" w:lineRule="exact"/>
        <w:ind w:firstLine="664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海口市食品安全委员会办公室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提醒广大消费加强食品安全意识，在食用水产品时科学辨别、选购、加工，确保健康安全。</w:t>
      </w:r>
    </w:p>
    <w:p>
      <w:pPr>
        <w:pStyle w:val="4"/>
        <w:widowControl/>
        <w:snapToGrid w:val="0"/>
        <w:spacing w:before="0" w:beforeAutospacing="0" w:after="0" w:afterAutospacing="0" w:line="560" w:lineRule="exact"/>
        <w:ind w:firstLine="664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一、到餐馆就餐，应选择持有效食品经营许可证的餐馆，建议选择卫生条件好、设施设备齐全的餐馆。在食用水产品前，注意分辨是否煮熟煮透。</w:t>
      </w:r>
    </w:p>
    <w:p>
      <w:pPr>
        <w:pStyle w:val="4"/>
        <w:widowControl/>
        <w:snapToGrid w:val="0"/>
        <w:spacing w:before="0" w:beforeAutospacing="0" w:after="0" w:afterAutospacing="0" w:line="560" w:lineRule="exact"/>
        <w:ind w:firstLine="664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二、在餐馆食用凉拌、生食的水产品时，务必确认餐馆有“冷食类食品制售”“生食类食品制售”许可项目资质。对无“冷食类食品制售”“生食类食品制售”许可项目资质而提供凉拌、生食水产品的餐馆，欢迎广大消费者举报。</w:t>
      </w:r>
    </w:p>
    <w:p>
      <w:pPr>
        <w:pStyle w:val="4"/>
        <w:widowControl/>
        <w:snapToGrid w:val="0"/>
        <w:spacing w:before="0" w:beforeAutospacing="0" w:after="0" w:afterAutospacing="0" w:line="560" w:lineRule="exact"/>
        <w:ind w:firstLine="664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三、选购水产品时，不购买来源不明或有毒害的水产品。家庭烹制水产品时，应确保煮熟煮透。应尽量避免在家庭制作凉拌、生食的水产品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247" w:bottom="1191" w:left="1418" w:header="851" w:footer="99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C777F"/>
    <w:rsid w:val="2246721F"/>
    <w:rsid w:val="7AD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2023-03-20T01:21:00Z</dcterms:created>
  <dc:creator>Lenovo</dc:creator>
  <cp:lastModifiedBy>林景辉</cp:lastModifiedBy>
  <dcterms:modified xsi:type="dcterms:W3CDTF">2023-04-26T07:47:35Z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