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420" w:lineRule="atLeast"/>
        <w:ind w:left="0" w:firstLine="180"/>
        <w:jc w:val="center"/>
        <w:rPr>
          <w:rStyle w:val="5"/>
          <w:rFonts w:hint="eastAsia" w:ascii="宋体" w:hAnsi="宋体" w:eastAsia="宋体" w:cs="宋体"/>
          <w:sz w:val="34"/>
          <w:szCs w:val="34"/>
        </w:rPr>
      </w:pPr>
      <w:r>
        <w:rPr>
          <w:rStyle w:val="5"/>
          <w:rFonts w:hint="default" w:ascii="宋体" w:hAnsi="宋体" w:eastAsia="宋体" w:cs="宋体"/>
          <w:sz w:val="34"/>
          <w:szCs w:val="34"/>
        </w:rPr>
        <w:t>海口市市级粮食储备库</w:t>
      </w:r>
      <w:r>
        <w:rPr>
          <w:rStyle w:val="5"/>
          <w:rFonts w:hint="eastAsia" w:ascii="宋体" w:hAnsi="宋体" w:eastAsia="宋体" w:cs="宋体"/>
          <w:sz w:val="34"/>
          <w:szCs w:val="34"/>
        </w:rPr>
        <w:t>项目支出</w:t>
      </w:r>
    </w:p>
    <w:p>
      <w:pPr>
        <w:pStyle w:val="2"/>
        <w:keepNext w:val="0"/>
        <w:keepLines w:val="0"/>
        <w:widowControl/>
        <w:suppressLineNumbers w:val="0"/>
        <w:spacing w:line="420" w:lineRule="atLeast"/>
        <w:ind w:left="0" w:firstLine="180"/>
        <w:jc w:val="center"/>
      </w:pPr>
      <w:r>
        <w:rPr>
          <w:rStyle w:val="5"/>
          <w:rFonts w:hint="eastAsia" w:ascii="宋体" w:hAnsi="宋体" w:eastAsia="宋体" w:cs="宋体"/>
          <w:sz w:val="34"/>
          <w:szCs w:val="34"/>
        </w:rPr>
        <w:t>绩效自评报告</w:t>
      </w:r>
      <w:r>
        <w:rPr>
          <w:rStyle w:val="5"/>
        </w:rPr>
        <w:t xml:space="preserve"> </w:t>
      </w:r>
    </w:p>
    <w:p>
      <w:pPr>
        <w:pStyle w:val="2"/>
        <w:keepNext w:val="0"/>
        <w:keepLines w:val="0"/>
        <w:widowControl/>
        <w:suppressLineNumbers w:val="0"/>
        <w:spacing w:line="420" w:lineRule="atLeast"/>
        <w:ind w:left="0" w:firstLine="132"/>
        <w:jc w:val="center"/>
      </w:pPr>
    </w:p>
    <w:p>
      <w:pPr>
        <w:pStyle w:val="2"/>
        <w:keepNext w:val="0"/>
        <w:keepLines w:val="0"/>
        <w:widowControl/>
        <w:suppressLineNumbers w:val="0"/>
        <w:spacing w:line="420" w:lineRule="atLeast"/>
        <w:ind w:left="0" w:firstLine="444"/>
      </w:pPr>
      <w:r>
        <w:rPr>
          <w:rFonts w:ascii="仿宋_GB2312" w:eastAsia="仿宋_GB2312" w:cs="仿宋_GB2312"/>
          <w:sz w:val="25"/>
          <w:szCs w:val="25"/>
        </w:rPr>
        <w:t> </w:t>
      </w:r>
    </w:p>
    <w:p>
      <w:pPr>
        <w:pStyle w:val="2"/>
        <w:keepNext w:val="0"/>
        <w:keepLines w:val="0"/>
        <w:widowControl/>
        <w:suppressLineNumbers w:val="0"/>
        <w:spacing w:line="420" w:lineRule="atLeast"/>
        <w:ind w:left="0" w:firstLine="516"/>
      </w:pPr>
      <w:r>
        <w:rPr>
          <w:rFonts w:ascii="黑体" w:hAnsi="宋体" w:eastAsia="黑体" w:cs="黑体"/>
          <w:sz w:val="25"/>
          <w:szCs w:val="25"/>
        </w:rPr>
        <w:t>一、项目概况    </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 xml:space="preserve">（一）项目基本情况：立项情况、实施主体项目、资金及主要内容  </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预算单位 海口市发展和改革委员会 的项目 海口市市级粮食储备库属于部门项目</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主管部门为海口市发展和改革委员会</w:t>
      </w:r>
    </w:p>
    <w:p>
      <w:pPr>
        <w:pStyle w:val="2"/>
        <w:keepNext w:val="0"/>
        <w:keepLines w:val="0"/>
        <w:widowControl/>
        <w:suppressLineNumbers w:val="0"/>
        <w:spacing w:line="420" w:lineRule="atLeast"/>
        <w:ind w:left="0" w:firstLine="132"/>
        <w:rPr>
          <w:rFonts w:hint="eastAsia" w:ascii="楷体_GB2312" w:eastAsia="楷体_GB2312" w:cs="楷体_GB2312"/>
          <w:sz w:val="25"/>
          <w:szCs w:val="25"/>
          <w:lang w:eastAsia="zh-CN"/>
        </w:rPr>
      </w:pPr>
      <w:r>
        <w:rPr>
          <w:rFonts w:hint="default" w:ascii="楷体_GB2312" w:eastAsia="楷体_GB2312" w:cs="楷体_GB2312"/>
          <w:sz w:val="25"/>
          <w:szCs w:val="25"/>
        </w:rPr>
        <w:t>项目负责人为：</w:t>
      </w:r>
      <w:r>
        <w:rPr>
          <w:rFonts w:hint="eastAsia" w:ascii="楷体_GB2312" w:eastAsia="楷体_GB2312" w:cs="楷体_GB2312"/>
          <w:sz w:val="25"/>
          <w:szCs w:val="25"/>
          <w:lang w:eastAsia="zh-CN"/>
        </w:rPr>
        <w:t>闫勇</w:t>
      </w:r>
    </w:p>
    <w:p>
      <w:pPr>
        <w:pStyle w:val="2"/>
        <w:keepNext w:val="0"/>
        <w:keepLines w:val="0"/>
        <w:widowControl/>
        <w:suppressLineNumbers w:val="0"/>
        <w:spacing w:line="420" w:lineRule="atLeast"/>
        <w:ind w:left="0" w:firstLine="132"/>
        <w:rPr>
          <w:rFonts w:hint="default" w:ascii="楷体_GB2312" w:eastAsia="楷体_GB2312" w:cs="楷体_GB2312"/>
          <w:sz w:val="25"/>
          <w:szCs w:val="25"/>
          <w:lang w:val="en-US" w:eastAsia="zh-CN"/>
        </w:rPr>
      </w:pPr>
      <w:r>
        <w:rPr>
          <w:rFonts w:hint="default" w:ascii="楷体_GB2312" w:eastAsia="楷体_GB2312" w:cs="楷体_GB2312"/>
          <w:sz w:val="25"/>
          <w:szCs w:val="25"/>
        </w:rPr>
        <w:t>联系电话：</w:t>
      </w:r>
      <w:r>
        <w:rPr>
          <w:rFonts w:hint="eastAsia" w:ascii="楷体_GB2312" w:eastAsia="楷体_GB2312" w:cs="楷体_GB2312"/>
          <w:sz w:val="25"/>
          <w:szCs w:val="25"/>
          <w:lang w:val="en-US" w:eastAsia="zh-CN"/>
        </w:rPr>
        <w:t>17610818800</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 xml:space="preserve">项目概述如下：项目位于海口美安科技新城，总占地面积122.3亩，总建筑面积57363.49平方米，建设仓容12万吨（其中原粮仓容10万吨，成品粮仓容2万吨），包括5栋散装平房仓、2栋散装楼房仓、1栋成品粮楼房仓、检测科研中心、一站式服务中心、智能化管理平台、配套业务用房等。   </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 xml:space="preserve">（二）项目年度预算绩效目标和绩效指标设定情况  </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（包括预期总目标及阶段性目标，衡量绩效目标实现程度的评价指标、标准等）</w:t>
      </w:r>
    </w:p>
    <w:p>
      <w:pPr>
        <w:pStyle w:val="2"/>
        <w:keepNext w:val="0"/>
        <w:keepLines w:val="0"/>
        <w:widowControl/>
        <w:suppressLineNumbers w:val="0"/>
        <w:spacing w:line="420" w:lineRule="atLeast"/>
        <w:ind w:left="0" w:firstLine="632" w:firstLineChars="253"/>
        <w:rPr>
          <w:rFonts w:hint="default" w:ascii="楷体_GB2312" w:eastAsia="楷体_GB2312" w:cs="楷体_GB2312"/>
          <w:sz w:val="25"/>
          <w:szCs w:val="25"/>
        </w:rPr>
      </w:pPr>
      <w:r>
        <w:rPr>
          <w:rFonts w:hint="default" w:ascii="楷体_GB2312" w:eastAsia="楷体_GB2312" w:cs="楷体_GB2312"/>
          <w:sz w:val="25"/>
          <w:szCs w:val="25"/>
        </w:rPr>
        <w:t>总体目标：紧紧围绕高标准粮库建设要求，建设成为集粮食储备、粮食检验检测、粮食科研、信息化管理、粮食中转功能于一体的现代化大型粮食储备库，项目建成后将成为海口市最大的粮食储备库，将有效保障粮食供给、稳定粮食市场，更好地保障区域粮食安全。</w:t>
      </w:r>
    </w:p>
    <w:p>
      <w:pPr>
        <w:pStyle w:val="2"/>
        <w:keepNext w:val="0"/>
        <w:keepLines w:val="0"/>
        <w:widowControl/>
        <w:suppressLineNumbers w:val="0"/>
        <w:spacing w:line="420" w:lineRule="atLeast"/>
        <w:ind w:left="0" w:firstLine="632" w:firstLineChars="253"/>
        <w:rPr>
          <w:rFonts w:hint="default" w:ascii="楷体_GB2312" w:eastAsia="楷体_GB2312" w:cs="楷体_GB2312"/>
          <w:sz w:val="25"/>
          <w:szCs w:val="25"/>
        </w:rPr>
      </w:pPr>
      <w:r>
        <w:rPr>
          <w:rFonts w:hint="default" w:ascii="楷体_GB2312" w:eastAsia="楷体_GB2312" w:cs="楷体_GB2312"/>
          <w:sz w:val="25"/>
          <w:szCs w:val="25"/>
        </w:rPr>
        <w:t>202</w:t>
      </w:r>
      <w:r>
        <w:rPr>
          <w:rFonts w:hint="eastAsia" w:ascii="楷体_GB2312" w:eastAsia="楷体_GB2312" w:cs="楷体_GB2312"/>
          <w:sz w:val="25"/>
          <w:szCs w:val="25"/>
          <w:lang w:val="en-US" w:eastAsia="zh-CN"/>
        </w:rPr>
        <w:t>3</w:t>
      </w:r>
      <w:r>
        <w:rPr>
          <w:rFonts w:hint="default" w:ascii="楷体_GB2312" w:eastAsia="楷体_GB2312" w:cs="楷体_GB2312"/>
          <w:sz w:val="25"/>
          <w:szCs w:val="25"/>
        </w:rPr>
        <w:t>年年度目标是紧紧围绕高标准粮库建设要求，建设成为集粮食储备、粮食检验检测、粮食科研、信息化管理、粮食中转功能于一体的现代化大型粮食储备库，项目建成后将成为海口市最大的粮食储备库，将有效保障粮食供给、稳定粮食市场，更好地保障区域粮食安全。</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当年年度目标完成情况：</w:t>
      </w:r>
      <w:r>
        <w:rPr>
          <w:rFonts w:hint="eastAsia" w:ascii="楷体_GB2312" w:eastAsia="楷体_GB2312" w:cs="楷体_GB2312"/>
          <w:sz w:val="25"/>
          <w:szCs w:val="25"/>
        </w:rPr>
        <w:t>已完成部分海口市市级粮食储备库项目建设。</w:t>
      </w:r>
    </w:p>
    <w:p>
      <w:pPr>
        <w:pStyle w:val="2"/>
        <w:keepNext w:val="0"/>
        <w:keepLines w:val="0"/>
        <w:widowControl/>
        <w:suppressLineNumbers w:val="0"/>
        <w:spacing w:line="420" w:lineRule="atLeast"/>
        <w:ind w:left="0" w:firstLine="132"/>
        <w:rPr>
          <w:rFonts w:hint="default" w:ascii="楷体_GB2312" w:eastAsia="楷体_GB2312" w:cs="楷体_GB2312"/>
          <w:b/>
          <w:bCs/>
          <w:sz w:val="25"/>
          <w:szCs w:val="25"/>
        </w:rPr>
      </w:pPr>
      <w:r>
        <w:rPr>
          <w:rFonts w:hint="eastAsia" w:ascii="楷体_GB2312" w:eastAsia="楷体_GB2312" w:cs="楷体_GB2312"/>
          <w:b/>
          <w:bCs/>
          <w:sz w:val="25"/>
          <w:szCs w:val="25"/>
        </w:rPr>
        <w:t>二、项目决策及资金使用管理情况</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（一）项目决策情况（包括决策过程和结果）</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我委在项目资金申请、资金拨付进度等方面合理安排，资金管理、费用支出制度健全，项目资金严格按照预算使用，会计核算规范。项目绩效良好。</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（二）项目资金（包括财政资金、自筹资金等）安排落实、总投入等情况</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预算情况如下：</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资金总额-年初预算数0元，</w:t>
      </w:r>
      <w:r>
        <w:rPr>
          <w:rFonts w:hint="default" w:ascii="楷体_GB2312" w:eastAsia="楷体_GB2312" w:cs="楷体_GB2312"/>
          <w:sz w:val="25"/>
          <w:szCs w:val="25"/>
        </w:rPr>
        <w:t>资金总额-全年预算数194929500元，</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财政资金-年初预算数0</w:t>
      </w:r>
      <w:r>
        <w:rPr>
          <w:rFonts w:hint="default" w:ascii="楷体_GB2312" w:eastAsia="楷体_GB2312" w:cs="楷体_GB2312"/>
          <w:sz w:val="25"/>
          <w:szCs w:val="25"/>
        </w:rPr>
        <w:t>元</w:t>
      </w:r>
      <w:r>
        <w:rPr>
          <w:rFonts w:hint="eastAsia" w:ascii="楷体_GB2312" w:eastAsia="楷体_GB2312" w:cs="楷体_GB2312"/>
          <w:sz w:val="25"/>
          <w:szCs w:val="25"/>
          <w:lang w:eastAsia="zh-CN"/>
        </w:rPr>
        <w:t>，</w:t>
      </w:r>
      <w:r>
        <w:rPr>
          <w:rFonts w:hint="default" w:ascii="楷体_GB2312" w:eastAsia="楷体_GB2312" w:cs="楷体_GB2312"/>
          <w:sz w:val="25"/>
          <w:szCs w:val="25"/>
        </w:rPr>
        <w:t>财政资金-全年预算数194929500元，</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专户-年初预算数0元，</w:t>
      </w:r>
      <w:r>
        <w:rPr>
          <w:rFonts w:hint="default" w:ascii="楷体_GB2312" w:eastAsia="楷体_GB2312" w:cs="楷体_GB2312"/>
          <w:sz w:val="25"/>
          <w:szCs w:val="25"/>
        </w:rPr>
        <w:t>专户全年预算数0元，</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单位年初预算数0元，单位全年预算数0元。</w:t>
      </w:r>
    </w:p>
    <w:p>
      <w:pPr>
        <w:pStyle w:val="2"/>
        <w:keepNext w:val="0"/>
        <w:keepLines w:val="0"/>
        <w:widowControl/>
        <w:suppressLineNumbers w:val="0"/>
        <w:spacing w:line="420" w:lineRule="atLeast"/>
        <w:rPr>
          <w:rFonts w:hint="default" w:ascii="楷体_GB2312" w:eastAsia="楷体_GB2312" w:cs="楷体_GB2312"/>
          <w:sz w:val="25"/>
          <w:szCs w:val="25"/>
        </w:rPr>
      </w:pPr>
      <w:r>
        <w:rPr>
          <w:rFonts w:hint="default" w:ascii="楷体_GB2312" w:eastAsia="楷体_GB2312" w:cs="楷体_GB2312"/>
          <w:sz w:val="25"/>
          <w:szCs w:val="25"/>
        </w:rPr>
        <w:t>（三）项目资金（主要是指财政资金）实际使用情况</w:t>
      </w:r>
    </w:p>
    <w:p>
      <w:pPr>
        <w:pStyle w:val="2"/>
        <w:keepNext w:val="0"/>
        <w:keepLines w:val="0"/>
        <w:widowControl/>
        <w:suppressLineNumbers w:val="0"/>
        <w:spacing w:line="420" w:lineRule="atLeast"/>
        <w:ind w:left="0" w:firstLine="632" w:firstLineChars="253"/>
        <w:rPr>
          <w:rFonts w:hint="default" w:ascii="楷体_GB2312" w:eastAsia="楷体_GB2312" w:cs="楷体_GB2312"/>
          <w:sz w:val="25"/>
          <w:szCs w:val="25"/>
        </w:rPr>
      </w:pPr>
      <w:r>
        <w:rPr>
          <w:rFonts w:hint="default" w:ascii="楷体_GB2312" w:eastAsia="楷体_GB2312" w:cs="楷体_GB2312"/>
          <w:sz w:val="25"/>
          <w:szCs w:val="25"/>
        </w:rPr>
        <w:t>资金执行情况如下：</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资金总额-全年执行数194929500.00元，资金总额-执行率0</w:t>
      </w:r>
      <w:r>
        <w:rPr>
          <w:rFonts w:hint="default" w:ascii="楷体_GB2312" w:eastAsia="楷体_GB2312" w:cs="楷体_GB2312"/>
          <w:sz w:val="25"/>
          <w:szCs w:val="25"/>
        </w:rPr>
        <w:t>元</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其中：财政资金-全年执行数194929500.00元，财政资金-执行率100.00%</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专户全年执行数0元，专户-执行率0</w:t>
      </w:r>
      <w:r>
        <w:rPr>
          <w:rFonts w:hint="eastAsia" w:ascii="楷体_GB2312" w:eastAsia="楷体_GB2312" w:cs="楷体_GB2312"/>
          <w:sz w:val="25"/>
          <w:szCs w:val="25"/>
          <w:lang w:eastAsia="zh-CN"/>
        </w:rPr>
        <w:t>，</w:t>
      </w:r>
      <w:r>
        <w:rPr>
          <w:rFonts w:hint="default" w:ascii="楷体_GB2312" w:eastAsia="楷体_GB2312" w:cs="楷体_GB2312"/>
          <w:sz w:val="25"/>
          <w:szCs w:val="25"/>
        </w:rPr>
        <w:t>单位全年执行数0元，单位全年执行率0.00%</w:t>
      </w:r>
    </w:p>
    <w:p>
      <w:pPr>
        <w:pStyle w:val="2"/>
        <w:keepNext w:val="0"/>
        <w:keepLines w:val="0"/>
        <w:widowControl/>
        <w:suppressLineNumbers w:val="0"/>
        <w:spacing w:line="420" w:lineRule="atLeast"/>
        <w:ind w:left="0" w:firstLine="632" w:firstLineChars="253"/>
        <w:rPr>
          <w:rFonts w:hint="default" w:ascii="楷体_GB2312" w:eastAsia="楷体_GB2312" w:cs="楷体_GB2312"/>
          <w:sz w:val="25"/>
          <w:szCs w:val="25"/>
        </w:rPr>
      </w:pPr>
      <w:r>
        <w:rPr>
          <w:rFonts w:hint="default" w:ascii="楷体_GB2312" w:eastAsia="楷体_GB2312" w:cs="楷体_GB2312"/>
          <w:sz w:val="25"/>
          <w:szCs w:val="25"/>
        </w:rPr>
        <w:t>项目资金管理情况（包括管理制度、办法的制订及执行情况）</w:t>
      </w:r>
    </w:p>
    <w:p>
      <w:pPr>
        <w:pStyle w:val="2"/>
        <w:keepNext w:val="0"/>
        <w:keepLines w:val="0"/>
        <w:widowControl/>
        <w:suppressLineNumbers w:val="0"/>
        <w:spacing w:line="420" w:lineRule="atLeast"/>
        <w:ind w:left="0" w:firstLine="632" w:firstLineChars="253"/>
        <w:rPr>
          <w:rFonts w:hint="default" w:ascii="楷体_GB2312" w:eastAsia="楷体_GB2312" w:cs="楷体_GB2312"/>
          <w:sz w:val="25"/>
          <w:szCs w:val="25"/>
        </w:rPr>
      </w:pPr>
      <w:r>
        <w:rPr>
          <w:rFonts w:hint="eastAsia" w:ascii="楷体_GB2312" w:eastAsia="楷体_GB2312" w:cs="楷体_GB2312"/>
          <w:sz w:val="25"/>
          <w:szCs w:val="25"/>
          <w:lang w:val="en-US" w:eastAsia="zh-CN"/>
        </w:rPr>
        <w:t>严格按照</w:t>
      </w:r>
      <w:r>
        <w:rPr>
          <w:rFonts w:hint="eastAsia" w:ascii="楷体_GB2312" w:eastAsia="楷体_GB2312" w:cs="楷体_GB2312"/>
          <w:sz w:val="25"/>
          <w:szCs w:val="25"/>
          <w:lang w:eastAsia="zh-CN"/>
        </w:rPr>
        <w:t>《海口市政府投资项目管理规定》（海府办规〔2021〕8号）及</w:t>
      </w:r>
      <w:r>
        <w:rPr>
          <w:rFonts w:hint="default" w:ascii="楷体_GB2312" w:eastAsia="楷体_GB2312" w:cs="楷体_GB2312"/>
          <w:sz w:val="25"/>
          <w:szCs w:val="25"/>
        </w:rPr>
        <w:t>市财政、市发改委制定的财务管理规定对资金进行计划申请、划拨、使用、及时、规范对收支进行财务处理和会计核算。无虚列项目支出、截留挤占挪用、超标准开支、无超预算等情况。</w:t>
      </w:r>
    </w:p>
    <w:p>
      <w:pPr>
        <w:pStyle w:val="2"/>
        <w:keepNext w:val="0"/>
        <w:keepLines w:val="0"/>
        <w:widowControl/>
        <w:suppressLineNumbers w:val="0"/>
        <w:spacing w:line="420" w:lineRule="atLeast"/>
        <w:rPr>
          <w:rFonts w:hint="default" w:ascii="楷体_GB2312" w:eastAsia="楷体_GB2312" w:cs="楷体_GB2312"/>
          <w:b/>
          <w:bCs/>
          <w:sz w:val="25"/>
          <w:szCs w:val="25"/>
        </w:rPr>
      </w:pPr>
      <w:r>
        <w:rPr>
          <w:rFonts w:hint="eastAsia" w:ascii="楷体_GB2312" w:eastAsia="楷体_GB2312" w:cs="楷体_GB2312"/>
          <w:b/>
          <w:bCs/>
          <w:sz w:val="25"/>
          <w:szCs w:val="25"/>
        </w:rPr>
        <w:t>三、项目组织实施情况</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（一）项目组织情况（包括项目招投标情况、调整情况、完成验收等）</w:t>
      </w:r>
    </w:p>
    <w:p>
      <w:pPr>
        <w:pStyle w:val="2"/>
        <w:keepNext w:val="0"/>
        <w:keepLines w:val="0"/>
        <w:widowControl/>
        <w:suppressLineNumbers w:val="0"/>
        <w:spacing w:line="420" w:lineRule="atLeast"/>
        <w:ind w:left="0" w:firstLine="632" w:firstLineChars="253"/>
        <w:rPr>
          <w:rFonts w:hint="default" w:ascii="楷体_GB2312" w:eastAsia="楷体_GB2312" w:cs="楷体_GB2312"/>
          <w:sz w:val="25"/>
          <w:szCs w:val="25"/>
        </w:rPr>
      </w:pPr>
      <w:r>
        <w:rPr>
          <w:rFonts w:hint="default" w:ascii="楷体_GB2312" w:eastAsia="楷体_GB2312" w:cs="楷体_GB2312"/>
          <w:sz w:val="25"/>
          <w:szCs w:val="25"/>
          <w:lang w:val="en-US" w:eastAsia="zh-CN"/>
        </w:rPr>
        <w:t>根据</w:t>
      </w:r>
      <w:r>
        <w:rPr>
          <w:rFonts w:hint="default" w:ascii="楷体_GB2312" w:eastAsia="楷体_GB2312" w:cs="楷体_GB2312"/>
          <w:sz w:val="25"/>
          <w:szCs w:val="25"/>
        </w:rPr>
        <w:t>海口市市级粮食储备库</w:t>
      </w:r>
      <w:r>
        <w:rPr>
          <w:rFonts w:hint="eastAsia" w:ascii="楷体_GB2312" w:eastAsia="楷体_GB2312" w:cs="楷体_GB2312"/>
          <w:sz w:val="25"/>
          <w:szCs w:val="25"/>
          <w:lang w:eastAsia="zh-CN"/>
        </w:rPr>
        <w:t>项目</w:t>
      </w:r>
      <w:r>
        <w:rPr>
          <w:rFonts w:hint="default" w:ascii="楷体_GB2312" w:eastAsia="楷体_GB2312" w:cs="楷体_GB2312"/>
          <w:sz w:val="25"/>
          <w:szCs w:val="25"/>
          <w:lang w:val="en-US" w:eastAsia="zh-CN"/>
        </w:rPr>
        <w:t>的具体进展，2023年我市使用</w:t>
      </w:r>
      <w:r>
        <w:rPr>
          <w:rFonts w:hint="eastAsia" w:ascii="楷体_GB2312" w:eastAsia="楷体_GB2312" w:cs="楷体_GB2312"/>
          <w:sz w:val="25"/>
          <w:szCs w:val="25"/>
        </w:rPr>
        <w:t>194929500</w:t>
      </w:r>
      <w:r>
        <w:rPr>
          <w:rFonts w:hint="default" w:ascii="楷体_GB2312" w:eastAsia="楷体_GB2312" w:cs="楷体_GB2312"/>
          <w:sz w:val="25"/>
          <w:szCs w:val="25"/>
          <w:lang w:val="en-US" w:eastAsia="zh-CN"/>
        </w:rPr>
        <w:t>元</w:t>
      </w:r>
      <w:r>
        <w:rPr>
          <w:rFonts w:hint="eastAsia" w:ascii="楷体_GB2312" w:eastAsia="楷体_GB2312" w:cs="楷体_GB2312"/>
          <w:sz w:val="25"/>
          <w:szCs w:val="25"/>
          <w:lang w:val="en-US" w:eastAsia="zh-CN"/>
        </w:rPr>
        <w:t>等专项债及中央资金</w:t>
      </w:r>
      <w:r>
        <w:rPr>
          <w:rFonts w:hint="default" w:ascii="楷体_GB2312" w:eastAsia="楷体_GB2312" w:cs="楷体_GB2312"/>
          <w:sz w:val="25"/>
          <w:szCs w:val="25"/>
          <w:lang w:val="en-US" w:eastAsia="zh-CN"/>
        </w:rPr>
        <w:t>先后</w:t>
      </w:r>
      <w:r>
        <w:rPr>
          <w:rFonts w:hint="eastAsia" w:ascii="楷体_GB2312" w:eastAsia="楷体_GB2312" w:cs="楷体_GB2312"/>
          <w:sz w:val="25"/>
          <w:szCs w:val="25"/>
          <w:lang w:val="en-US" w:eastAsia="zh-CN"/>
        </w:rPr>
        <w:t>4次拨付</w:t>
      </w:r>
      <w:r>
        <w:rPr>
          <w:rFonts w:hint="default" w:ascii="楷体_GB2312" w:eastAsia="楷体_GB2312" w:cs="楷体_GB2312"/>
          <w:sz w:val="25"/>
          <w:szCs w:val="25"/>
          <w:lang w:val="en-US" w:eastAsia="zh-CN"/>
        </w:rPr>
        <w:t>用于</w:t>
      </w:r>
      <w:r>
        <w:rPr>
          <w:rFonts w:hint="default" w:ascii="楷体_GB2312" w:eastAsia="楷体_GB2312" w:cs="楷体_GB2312"/>
          <w:sz w:val="25"/>
          <w:szCs w:val="25"/>
        </w:rPr>
        <w:t>市级粮食储备库</w:t>
      </w:r>
      <w:r>
        <w:rPr>
          <w:rFonts w:hint="eastAsia" w:ascii="楷体_GB2312" w:eastAsia="楷体_GB2312" w:cs="楷体_GB2312"/>
          <w:sz w:val="25"/>
          <w:szCs w:val="25"/>
          <w:lang w:eastAsia="zh-CN"/>
        </w:rPr>
        <w:t>项目</w:t>
      </w:r>
      <w:r>
        <w:rPr>
          <w:rFonts w:hint="default" w:ascii="楷体_GB2312" w:eastAsia="楷体_GB2312" w:cs="楷体_GB2312"/>
          <w:sz w:val="25"/>
          <w:szCs w:val="25"/>
          <w:lang w:val="en-US" w:eastAsia="zh-CN"/>
        </w:rPr>
        <w:t>工程进度款等费用补贴。</w:t>
      </w:r>
    </w:p>
    <w:p>
      <w:pPr>
        <w:pStyle w:val="2"/>
        <w:keepNext w:val="0"/>
        <w:keepLines w:val="0"/>
        <w:widowControl/>
        <w:suppressLineNumbers w:val="0"/>
        <w:spacing w:line="420" w:lineRule="atLeast"/>
        <w:ind w:left="0" w:firstLine="632" w:firstLineChars="253"/>
        <w:rPr>
          <w:rFonts w:hint="default" w:ascii="楷体_GB2312" w:eastAsia="楷体_GB2312" w:cs="楷体_GB2312"/>
          <w:sz w:val="25"/>
          <w:szCs w:val="25"/>
        </w:rPr>
      </w:pPr>
      <w:r>
        <w:rPr>
          <w:rFonts w:hint="default" w:ascii="楷体_GB2312" w:eastAsia="楷体_GB2312" w:cs="楷体_GB2312"/>
          <w:sz w:val="25"/>
          <w:szCs w:val="25"/>
        </w:rPr>
        <w:t>项目管理情况（包括项目管理制度建设、日常检查监督等情况）</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根据市委市政府相关规定，并严格按照市财政、市发改委财务管理规定对使用项目资金的过程进行管理有效的监控及管理，无虚列项目支出、截留挤占挪用、超标准开支、无超预算等情况。</w:t>
      </w:r>
    </w:p>
    <w:p>
      <w:pPr>
        <w:pStyle w:val="2"/>
        <w:keepNext w:val="0"/>
        <w:keepLines w:val="0"/>
        <w:widowControl/>
        <w:suppressLineNumbers w:val="0"/>
        <w:spacing w:line="420" w:lineRule="atLeast"/>
        <w:rPr>
          <w:rFonts w:hint="default" w:ascii="楷体_GB2312" w:eastAsia="楷体_GB2312" w:cs="楷体_GB2312"/>
          <w:b/>
          <w:bCs/>
          <w:sz w:val="25"/>
          <w:szCs w:val="25"/>
        </w:rPr>
      </w:pPr>
      <w:r>
        <w:rPr>
          <w:rFonts w:hint="eastAsia" w:ascii="楷体_GB2312" w:eastAsia="楷体_GB2312" w:cs="楷体_GB2312"/>
          <w:b/>
          <w:bCs/>
          <w:sz w:val="25"/>
          <w:szCs w:val="25"/>
        </w:rPr>
        <w:t>四、项目绩效情况</w:t>
      </w:r>
    </w:p>
    <w:p>
      <w:pPr>
        <w:pStyle w:val="2"/>
        <w:keepNext w:val="0"/>
        <w:keepLines w:val="0"/>
        <w:widowControl/>
        <w:suppressLineNumbers w:val="0"/>
        <w:spacing w:line="420" w:lineRule="atLeast"/>
        <w:ind w:left="0" w:firstLine="632" w:firstLineChars="253"/>
        <w:rPr>
          <w:rFonts w:hint="default" w:ascii="楷体_GB2312" w:eastAsia="楷体_GB2312" w:cs="楷体_GB2312"/>
          <w:sz w:val="25"/>
          <w:szCs w:val="25"/>
        </w:rPr>
      </w:pPr>
      <w:r>
        <w:rPr>
          <w:rFonts w:hint="default" w:ascii="楷体_GB2312" w:eastAsia="楷体_GB2312" w:cs="楷体_GB2312"/>
          <w:sz w:val="25"/>
          <w:szCs w:val="25"/>
        </w:rPr>
        <w:t>（一）项目绩效目标完成情况。将项目实际完成情况与申报的绩效目标对比，从项目的经济性、效率性、有效性和可持续性等方面对项目绩效进行量化、具体分析。</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rPr>
        <w:t>1. 项目的经济性分析</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rPr>
        <w:t>（1）项目成本（预算）控制情况</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rPr>
        <w:t>202</w:t>
      </w:r>
      <w:r>
        <w:rPr>
          <w:rFonts w:hint="eastAsia" w:ascii="楷体_GB2312" w:eastAsia="楷体_GB2312" w:cs="楷体_GB2312"/>
          <w:sz w:val="25"/>
          <w:szCs w:val="25"/>
          <w:lang w:val="en-US" w:eastAsia="zh-CN"/>
        </w:rPr>
        <w:t>3</w:t>
      </w:r>
      <w:r>
        <w:rPr>
          <w:rFonts w:hint="eastAsia" w:ascii="楷体_GB2312" w:eastAsia="楷体_GB2312" w:cs="楷体_GB2312"/>
          <w:sz w:val="25"/>
          <w:szCs w:val="25"/>
        </w:rPr>
        <w:t>年</w:t>
      </w:r>
      <w:r>
        <w:rPr>
          <w:rFonts w:hint="eastAsia" w:ascii="楷体_GB2312" w:eastAsia="楷体_GB2312" w:cs="楷体_GB2312"/>
          <w:sz w:val="25"/>
          <w:szCs w:val="25"/>
          <w:lang w:eastAsia="zh-CN"/>
        </w:rPr>
        <w:t>财政资金用于海口市市级粮食储备库项目</w:t>
      </w:r>
      <w:r>
        <w:rPr>
          <w:rFonts w:hint="eastAsia" w:ascii="楷体_GB2312" w:eastAsia="楷体_GB2312" w:cs="楷体_GB2312"/>
          <w:sz w:val="25"/>
          <w:szCs w:val="25"/>
        </w:rPr>
        <w:t>费用补贴</w:t>
      </w:r>
      <w:r>
        <w:rPr>
          <w:rFonts w:hint="eastAsia" w:ascii="楷体_GB2312" w:eastAsia="楷体_GB2312" w:cs="楷体_GB2312"/>
          <w:sz w:val="25"/>
          <w:szCs w:val="25"/>
          <w:lang w:eastAsia="zh-CN"/>
        </w:rPr>
        <w:t>为</w:t>
      </w:r>
      <w:r>
        <w:rPr>
          <w:rFonts w:hint="default" w:ascii="楷体_GB2312" w:eastAsia="楷体_GB2312" w:cs="楷体_GB2312"/>
          <w:sz w:val="25"/>
          <w:szCs w:val="25"/>
        </w:rPr>
        <w:t>194929500</w:t>
      </w:r>
      <w:r>
        <w:rPr>
          <w:rFonts w:hint="eastAsia" w:ascii="楷体_GB2312" w:eastAsia="楷体_GB2312" w:cs="楷体_GB2312"/>
          <w:sz w:val="25"/>
          <w:szCs w:val="25"/>
        </w:rPr>
        <w:t>元，全年执行数</w:t>
      </w:r>
      <w:r>
        <w:rPr>
          <w:rFonts w:hint="default" w:ascii="楷体_GB2312" w:eastAsia="楷体_GB2312" w:cs="楷体_GB2312"/>
          <w:sz w:val="25"/>
          <w:szCs w:val="25"/>
        </w:rPr>
        <w:t>194929500</w:t>
      </w:r>
      <w:r>
        <w:rPr>
          <w:rFonts w:hint="eastAsia" w:ascii="楷体_GB2312" w:eastAsia="楷体_GB2312" w:cs="楷体_GB2312"/>
          <w:sz w:val="25"/>
          <w:szCs w:val="25"/>
          <w:lang w:val="en-US" w:eastAsia="zh-CN"/>
        </w:rPr>
        <w:t>元，</w:t>
      </w:r>
      <w:r>
        <w:rPr>
          <w:rFonts w:hint="eastAsia" w:ascii="楷体_GB2312" w:eastAsia="楷体_GB2312" w:cs="楷体_GB2312"/>
          <w:sz w:val="25"/>
          <w:szCs w:val="25"/>
        </w:rPr>
        <w:t>完成进度</w:t>
      </w:r>
      <w:r>
        <w:rPr>
          <w:rFonts w:hint="eastAsia" w:ascii="楷体_GB2312" w:eastAsia="楷体_GB2312" w:cs="楷体_GB2312"/>
          <w:sz w:val="25"/>
          <w:szCs w:val="25"/>
          <w:lang w:val="en-US" w:eastAsia="zh-CN"/>
        </w:rPr>
        <w:t>100</w:t>
      </w:r>
      <w:r>
        <w:rPr>
          <w:rFonts w:hint="eastAsia" w:ascii="楷体_GB2312" w:eastAsia="楷体_GB2312" w:cs="楷体_GB2312"/>
          <w:sz w:val="25"/>
          <w:szCs w:val="25"/>
        </w:rPr>
        <w:t>%。</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rPr>
        <w:t>（2）项目成本（预算）节约情况</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lang w:eastAsia="zh-CN"/>
        </w:rPr>
        <w:t>海口市市级粮食储备库项目</w:t>
      </w:r>
      <w:r>
        <w:rPr>
          <w:rFonts w:hint="eastAsia" w:ascii="楷体_GB2312" w:eastAsia="楷体_GB2312" w:cs="楷体_GB2312"/>
          <w:sz w:val="25"/>
          <w:szCs w:val="25"/>
        </w:rPr>
        <w:t>费用补贴资金按进度完成使用，无超支预算。</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rPr>
        <w:t>2. 项目的效率性分析</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rPr>
        <w:t>（1）项目的实施进度</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rPr>
        <w:t>按年初制定计划执行，严格项目进度管理，截止202</w:t>
      </w:r>
      <w:r>
        <w:rPr>
          <w:rFonts w:hint="eastAsia" w:ascii="楷体_GB2312" w:eastAsia="楷体_GB2312" w:cs="楷体_GB2312"/>
          <w:sz w:val="25"/>
          <w:szCs w:val="25"/>
          <w:lang w:val="en-US" w:eastAsia="zh-CN"/>
        </w:rPr>
        <w:t>3</w:t>
      </w:r>
      <w:r>
        <w:rPr>
          <w:rFonts w:hint="eastAsia" w:ascii="楷体_GB2312" w:eastAsia="楷体_GB2312" w:cs="楷体_GB2312"/>
          <w:sz w:val="25"/>
          <w:szCs w:val="25"/>
        </w:rPr>
        <w:t>年12月，</w:t>
      </w:r>
      <w:r>
        <w:rPr>
          <w:rFonts w:hint="eastAsia" w:ascii="楷体_GB2312" w:eastAsia="楷体_GB2312" w:cs="楷体_GB2312"/>
          <w:sz w:val="25"/>
          <w:szCs w:val="25"/>
          <w:lang w:eastAsia="zh-CN"/>
        </w:rPr>
        <w:t>海口市市级粮食储备库项目</w:t>
      </w:r>
      <w:r>
        <w:rPr>
          <w:rFonts w:hint="eastAsia" w:ascii="楷体_GB2312" w:eastAsia="楷体_GB2312" w:cs="楷体_GB2312"/>
          <w:sz w:val="25"/>
          <w:szCs w:val="25"/>
        </w:rPr>
        <w:t>费用补贴资金拨付完毕。</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rPr>
        <w:t>（2）项目完成质量</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rPr>
        <w:t>认真细化项目资金，合理分配资金使用进度，适时调整项目资金拨付比例，按进度完成预算指标。</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rPr>
        <w:t>3. 项目的效益性分析</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rPr>
        <w:t>（1）项目预期目标完成程度</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lang w:eastAsia="zh-CN"/>
        </w:rPr>
        <w:t>海口市市级粮食储备库项目</w:t>
      </w:r>
      <w:r>
        <w:rPr>
          <w:rFonts w:hint="eastAsia" w:ascii="楷体_GB2312" w:eastAsia="楷体_GB2312" w:cs="楷体_GB2312"/>
          <w:sz w:val="25"/>
          <w:szCs w:val="25"/>
        </w:rPr>
        <w:t>费用补贴</w:t>
      </w:r>
      <w:r>
        <w:rPr>
          <w:rFonts w:hint="default" w:ascii="楷体_GB2312" w:eastAsia="楷体_GB2312" w:cs="楷体_GB2312"/>
          <w:sz w:val="25"/>
          <w:szCs w:val="25"/>
        </w:rPr>
        <w:t>194929500</w:t>
      </w:r>
      <w:r>
        <w:rPr>
          <w:rFonts w:hint="eastAsia" w:ascii="楷体_GB2312" w:eastAsia="楷体_GB2312" w:cs="楷体_GB2312"/>
          <w:sz w:val="25"/>
          <w:szCs w:val="25"/>
        </w:rPr>
        <w:t>元，全年执行数</w:t>
      </w:r>
      <w:r>
        <w:rPr>
          <w:rFonts w:hint="default" w:ascii="楷体_GB2312" w:eastAsia="楷体_GB2312" w:cs="楷体_GB2312"/>
          <w:sz w:val="25"/>
          <w:szCs w:val="25"/>
        </w:rPr>
        <w:t>194929500</w:t>
      </w:r>
      <w:r>
        <w:rPr>
          <w:rFonts w:hint="eastAsia" w:ascii="楷体_GB2312" w:eastAsia="楷体_GB2312" w:cs="楷体_GB2312"/>
          <w:sz w:val="25"/>
          <w:szCs w:val="25"/>
          <w:lang w:val="en-US" w:eastAsia="zh-CN"/>
        </w:rPr>
        <w:t>元</w:t>
      </w:r>
      <w:r>
        <w:rPr>
          <w:rFonts w:hint="eastAsia" w:ascii="楷体_GB2312" w:eastAsia="楷体_GB2312" w:cs="楷体_GB2312"/>
          <w:sz w:val="25"/>
          <w:szCs w:val="25"/>
        </w:rPr>
        <w:t>，完成预算指标。</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rPr>
        <w:t>（2）项目实施对经济和社会的影响</w:t>
      </w:r>
    </w:p>
    <w:p>
      <w:pPr>
        <w:pStyle w:val="2"/>
        <w:keepNext w:val="0"/>
        <w:keepLines w:val="0"/>
        <w:widowControl/>
        <w:suppressLineNumbers w:val="0"/>
        <w:spacing w:line="420" w:lineRule="atLeast"/>
        <w:ind w:left="0" w:firstLine="132"/>
        <w:rPr>
          <w:rFonts w:hint="eastAsia" w:ascii="楷体_GB2312" w:eastAsia="楷体_GB2312" w:cs="楷体_GB2312"/>
          <w:sz w:val="25"/>
          <w:szCs w:val="25"/>
          <w:lang w:val="en-US" w:eastAsia="zh-CN"/>
        </w:rPr>
      </w:pPr>
      <w:r>
        <w:rPr>
          <w:rFonts w:hint="eastAsia" w:ascii="楷体_GB2312" w:eastAsia="楷体_GB2312" w:cs="楷体_GB2312"/>
          <w:sz w:val="25"/>
          <w:szCs w:val="25"/>
          <w:lang w:val="en-US" w:eastAsia="zh-CN"/>
        </w:rPr>
        <w:t>海口市市级粮食储备库项目建设12万吨仓容，总占地面积为81532.76㎡，项目概算总投资48174.96万元，支持应用制冷控温、气调储粮、智能通风等绿色储粮技术，建设内容包括应用智能化出入库、智能仓储管理、智能仓储业务管理、智能安防等系统，紧紧围绕高标准粮库建设要求,建设成为集粮食储备项目目标、粮食检验检测、粮食科研、信息化管理、粮食中转功能于一体的现代化大型粮食储备库，</w:t>
      </w:r>
      <w:r>
        <w:rPr>
          <w:rFonts w:hint="default" w:ascii="楷体_GB2312" w:eastAsia="楷体_GB2312" w:cs="楷体_GB2312"/>
          <w:sz w:val="25"/>
          <w:szCs w:val="25"/>
        </w:rPr>
        <w:t>有效保障粮食供给、稳定粮食市场，更好地保障区域粮食安全。</w:t>
      </w:r>
    </w:p>
    <w:p>
      <w:pPr>
        <w:pStyle w:val="2"/>
        <w:keepNext w:val="0"/>
        <w:keepLines w:val="0"/>
        <w:widowControl/>
        <w:suppressLineNumbers w:val="0"/>
        <w:spacing w:line="420" w:lineRule="atLeast"/>
        <w:ind w:left="0" w:firstLine="132"/>
        <w:rPr>
          <w:rFonts w:hint="eastAsia" w:ascii="楷体_GB2312" w:eastAsia="楷体_GB2312" w:cs="楷体_GB2312"/>
          <w:sz w:val="25"/>
          <w:szCs w:val="25"/>
        </w:rPr>
      </w:pPr>
      <w:r>
        <w:rPr>
          <w:rFonts w:hint="eastAsia" w:ascii="楷体_GB2312" w:eastAsia="楷体_GB2312" w:cs="楷体_GB2312"/>
          <w:sz w:val="25"/>
          <w:szCs w:val="25"/>
        </w:rPr>
        <w:t>4. 项目的可持续性分析</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eastAsia" w:ascii="楷体_GB2312" w:eastAsia="楷体_GB2312" w:cs="楷体_GB2312"/>
          <w:sz w:val="25"/>
          <w:szCs w:val="25"/>
          <w:lang w:val="en-US" w:eastAsia="zh-CN"/>
        </w:rPr>
        <w:t>海口市市级粮食储备库项目建设根据项目实施进度</w:t>
      </w:r>
      <w:r>
        <w:rPr>
          <w:rFonts w:hint="default" w:ascii="楷体_GB2312" w:eastAsia="楷体_GB2312" w:cs="楷体_GB2312"/>
          <w:sz w:val="25"/>
          <w:szCs w:val="25"/>
          <w:lang w:val="en-US" w:eastAsia="zh-CN"/>
        </w:rPr>
        <w:t>情况，对</w:t>
      </w:r>
      <w:r>
        <w:rPr>
          <w:rFonts w:hint="eastAsia" w:ascii="楷体_GB2312" w:eastAsia="楷体_GB2312" w:cs="楷体_GB2312"/>
          <w:sz w:val="25"/>
          <w:szCs w:val="25"/>
          <w:lang w:val="en-US" w:eastAsia="zh-CN"/>
        </w:rPr>
        <w:t>项目资金进度款</w:t>
      </w:r>
      <w:r>
        <w:rPr>
          <w:rFonts w:hint="default" w:ascii="楷体_GB2312" w:eastAsia="楷体_GB2312" w:cs="楷体_GB2312"/>
          <w:sz w:val="25"/>
          <w:szCs w:val="25"/>
          <w:lang w:val="en-US" w:eastAsia="zh-CN"/>
        </w:rPr>
        <w:t>进行及时拨付，确保</w:t>
      </w:r>
      <w:r>
        <w:rPr>
          <w:rFonts w:hint="eastAsia" w:ascii="楷体_GB2312" w:eastAsia="楷体_GB2312" w:cs="楷体_GB2312"/>
          <w:sz w:val="25"/>
          <w:szCs w:val="25"/>
          <w:lang w:val="en-US" w:eastAsia="zh-CN"/>
        </w:rPr>
        <w:t>海口市市级粮食储备库项目建设</w:t>
      </w:r>
      <w:r>
        <w:rPr>
          <w:rFonts w:hint="default" w:ascii="楷体_GB2312" w:eastAsia="楷体_GB2312" w:cs="楷体_GB2312"/>
          <w:sz w:val="25"/>
          <w:szCs w:val="25"/>
          <w:lang w:val="en-US" w:eastAsia="zh-CN"/>
        </w:rPr>
        <w:t>工作能够有序</w:t>
      </w:r>
      <w:r>
        <w:rPr>
          <w:rFonts w:hint="eastAsia" w:ascii="楷体_GB2312" w:eastAsia="楷体_GB2312" w:cs="楷体_GB2312"/>
          <w:sz w:val="25"/>
          <w:szCs w:val="25"/>
          <w:lang w:val="en-US" w:eastAsia="zh-CN"/>
        </w:rPr>
        <w:t>推进</w:t>
      </w:r>
      <w:r>
        <w:rPr>
          <w:rFonts w:hint="default" w:ascii="楷体_GB2312" w:eastAsia="楷体_GB2312" w:cs="楷体_GB2312"/>
          <w:sz w:val="25"/>
          <w:szCs w:val="25"/>
          <w:lang w:val="en-US" w:eastAsia="zh-CN"/>
        </w:rPr>
        <w:t>，保障</w:t>
      </w:r>
      <w:r>
        <w:rPr>
          <w:rFonts w:hint="eastAsia" w:ascii="楷体_GB2312" w:eastAsia="楷体_GB2312" w:cs="楷体_GB2312"/>
          <w:sz w:val="25"/>
          <w:szCs w:val="25"/>
          <w:lang w:val="en-US" w:eastAsia="zh-CN"/>
        </w:rPr>
        <w:t>市级粮食储备库建成一体的现代化大型粮食储备库</w:t>
      </w:r>
      <w:r>
        <w:rPr>
          <w:rFonts w:hint="default" w:ascii="楷体_GB2312" w:eastAsia="楷体_GB2312" w:cs="楷体_GB2312"/>
          <w:sz w:val="25"/>
          <w:szCs w:val="25"/>
          <w:lang w:val="en-US" w:eastAsia="zh-CN"/>
        </w:rPr>
        <w:t>，此项目为经常性项目，需要持续开展。</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（二）项目绩效目标未完成情况及原因分析</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无未完成202</w:t>
      </w:r>
      <w:r>
        <w:rPr>
          <w:rFonts w:hint="eastAsia" w:ascii="楷体_GB2312" w:eastAsia="楷体_GB2312" w:cs="楷体_GB2312"/>
          <w:sz w:val="25"/>
          <w:szCs w:val="25"/>
          <w:lang w:val="en-US" w:eastAsia="zh-CN"/>
        </w:rPr>
        <w:t>3</w:t>
      </w:r>
      <w:r>
        <w:rPr>
          <w:rFonts w:hint="default" w:ascii="楷体_GB2312" w:eastAsia="楷体_GB2312" w:cs="楷体_GB2312"/>
          <w:sz w:val="25"/>
          <w:szCs w:val="25"/>
        </w:rPr>
        <w:t>年度预算批复的项目绩效</w:t>
      </w:r>
    </w:p>
    <w:p>
      <w:pPr>
        <w:pStyle w:val="2"/>
        <w:keepNext w:val="0"/>
        <w:keepLines w:val="0"/>
        <w:widowControl/>
        <w:suppressLineNumbers w:val="0"/>
        <w:spacing w:line="420" w:lineRule="atLeast"/>
        <w:ind w:left="0" w:firstLine="132"/>
        <w:rPr>
          <w:rFonts w:hint="default" w:ascii="楷体_GB2312" w:eastAsia="楷体_GB2312" w:cs="楷体_GB2312"/>
          <w:b/>
          <w:bCs/>
          <w:sz w:val="25"/>
          <w:szCs w:val="25"/>
        </w:rPr>
      </w:pPr>
      <w:r>
        <w:rPr>
          <w:rFonts w:hint="eastAsia" w:ascii="楷体_GB2312" w:eastAsia="楷体_GB2312" w:cs="楷体_GB2312"/>
          <w:b/>
          <w:bCs/>
          <w:sz w:val="25"/>
          <w:szCs w:val="25"/>
        </w:rPr>
        <w:t>五、其他需要说明的问题</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（一）后续工作计划</w:t>
      </w:r>
    </w:p>
    <w:p>
      <w:pPr>
        <w:pStyle w:val="2"/>
        <w:keepNext w:val="0"/>
        <w:keepLines w:val="0"/>
        <w:widowControl/>
        <w:suppressLineNumbers w:val="0"/>
        <w:spacing w:line="420" w:lineRule="atLeast"/>
        <w:ind w:left="0" w:firstLine="385" w:firstLineChars="154"/>
        <w:rPr>
          <w:rFonts w:hint="default" w:ascii="楷体_GB2312" w:eastAsia="楷体_GB2312" w:cs="楷体_GB2312"/>
          <w:sz w:val="25"/>
          <w:szCs w:val="25"/>
        </w:rPr>
      </w:pPr>
      <w:r>
        <w:rPr>
          <w:rFonts w:hint="eastAsia" w:ascii="楷体_GB2312" w:eastAsia="楷体_GB2312" w:cs="楷体_GB2312"/>
          <w:sz w:val="25"/>
          <w:szCs w:val="25"/>
          <w:lang w:val="en-US" w:eastAsia="zh-CN"/>
        </w:rPr>
        <w:t>持续推进海口市市级粮食储备库项目建设，建成集粮食储备项目目标、粮食检验检测、粮食科研、信息化管理、粮食中转功能于一体的现代化大型粮食储备库。</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（二）主要经验及做法、存在问题和建议</w:t>
      </w:r>
    </w:p>
    <w:p>
      <w:pPr>
        <w:pStyle w:val="2"/>
        <w:keepNext w:val="0"/>
        <w:keepLines w:val="0"/>
        <w:widowControl/>
        <w:suppressLineNumbers w:val="0"/>
        <w:spacing w:line="420" w:lineRule="atLeast"/>
        <w:ind w:left="0" w:firstLine="132"/>
        <w:rPr>
          <w:rFonts w:hint="default" w:ascii="楷体_GB2312" w:eastAsia="楷体_GB2312" w:cs="楷体_GB2312"/>
          <w:sz w:val="25"/>
          <w:szCs w:val="25"/>
        </w:rPr>
      </w:pPr>
      <w:r>
        <w:rPr>
          <w:rFonts w:hint="default" w:ascii="楷体_GB2312" w:eastAsia="楷体_GB2312" w:cs="楷体_GB2312"/>
          <w:sz w:val="25"/>
          <w:szCs w:val="25"/>
        </w:rPr>
        <w:t>（包括资金安排、使用过程中的经验、做法、存在问题、改进措施和有关建议等）</w:t>
      </w:r>
    </w:p>
    <w:p>
      <w:pPr>
        <w:pStyle w:val="2"/>
        <w:keepNext w:val="0"/>
        <w:keepLines w:val="0"/>
        <w:widowControl/>
        <w:suppressLineNumbers w:val="0"/>
        <w:spacing w:line="420" w:lineRule="atLeast"/>
        <w:ind w:left="0" w:firstLine="385" w:firstLineChars="154"/>
        <w:rPr>
          <w:rFonts w:hint="default" w:ascii="楷体_GB2312" w:eastAsia="楷体_GB2312" w:cs="楷体_GB2312"/>
          <w:sz w:val="25"/>
          <w:szCs w:val="25"/>
        </w:rPr>
      </w:pPr>
      <w:bookmarkStart w:id="0" w:name="_GoBack"/>
      <w:bookmarkEnd w:id="0"/>
      <w:r>
        <w:rPr>
          <w:rFonts w:hint="eastAsia" w:ascii="楷体_GB2312" w:eastAsia="楷体_GB2312" w:cs="楷体_GB2312"/>
          <w:sz w:val="25"/>
          <w:szCs w:val="25"/>
          <w:lang w:val="en-US" w:eastAsia="zh-CN"/>
        </w:rPr>
        <w:t>对项目实施情况和预算执行情况进行定期或不定期的监督检查，对存在的问题及时发现、纠正、整改，确保项目经费的安全、有效、合理使用，保证项目按照预算全面完成，提高项目经费使用效益，也提高项目经费的管理水平。</w:t>
      </w:r>
    </w:p>
    <w:p>
      <w:pPr>
        <w:pStyle w:val="2"/>
        <w:keepNext w:val="0"/>
        <w:keepLines w:val="0"/>
        <w:widowControl/>
        <w:suppressLineNumbers w:val="0"/>
        <w:spacing w:line="420" w:lineRule="atLeast"/>
        <w:ind w:left="0" w:firstLine="5127" w:firstLineChars="2051"/>
        <w:rPr>
          <w:rFonts w:hint="eastAsia" w:ascii="楷体_GB2312" w:eastAsia="楷体_GB2312" w:cs="楷体_GB2312"/>
          <w:sz w:val="25"/>
          <w:szCs w:val="25"/>
          <w:lang w:val="en-US" w:eastAsia="zh-CN"/>
        </w:rPr>
      </w:pPr>
      <w:r>
        <w:rPr>
          <w:rFonts w:hint="eastAsia" w:ascii="楷体_GB2312" w:eastAsia="楷体_GB2312" w:cs="楷体_GB2312"/>
          <w:sz w:val="25"/>
          <w:szCs w:val="25"/>
          <w:lang w:val="en-US" w:eastAsia="zh-CN"/>
        </w:rPr>
        <w:t>海口市发展和改革委员会</w:t>
      </w:r>
    </w:p>
    <w:p>
      <w:pPr>
        <w:pStyle w:val="2"/>
        <w:keepNext w:val="0"/>
        <w:keepLines w:val="0"/>
        <w:widowControl/>
        <w:suppressLineNumbers w:val="0"/>
        <w:spacing w:line="420" w:lineRule="atLeast"/>
        <w:ind w:left="0" w:firstLine="5627" w:firstLineChars="2251"/>
        <w:rPr>
          <w:rFonts w:hint="default" w:ascii="仿宋_GB2312" w:eastAsia="仿宋_GB2312" w:cs="仿宋_GB2312"/>
          <w:sz w:val="25"/>
          <w:szCs w:val="25"/>
          <w:lang w:val="en-US" w:eastAsia="zh-CN"/>
        </w:rPr>
      </w:pPr>
      <w:r>
        <w:rPr>
          <w:rFonts w:hint="eastAsia" w:ascii="楷体_GB2312" w:eastAsia="楷体_GB2312" w:cs="楷体_GB2312"/>
          <w:sz w:val="25"/>
          <w:szCs w:val="25"/>
          <w:lang w:val="en-US" w:eastAsia="zh-CN"/>
        </w:rPr>
        <w:t>2024年3月12</w:t>
      </w:r>
      <w:r>
        <w:rPr>
          <w:rFonts w:hint="eastAsia" w:ascii="仿宋_GB2312" w:eastAsia="仿宋_GB2312" w:cs="仿宋_GB2312"/>
          <w:sz w:val="25"/>
          <w:szCs w:val="25"/>
          <w:lang w:val="en-US" w:eastAsia="zh-CN"/>
        </w:rPr>
        <w:t>日</w:t>
      </w: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5C7246"/>
    <w:rsid w:val="2F4FA2BA"/>
    <w:rsid w:val="2F5C7246"/>
    <w:rsid w:val="30085A3D"/>
    <w:rsid w:val="34FF0857"/>
    <w:rsid w:val="3AE5B23D"/>
    <w:rsid w:val="3FEB97C2"/>
    <w:rsid w:val="5F3CC051"/>
    <w:rsid w:val="5FE7F3CE"/>
    <w:rsid w:val="61FFAA3D"/>
    <w:rsid w:val="65B4736D"/>
    <w:rsid w:val="6D7F2BD7"/>
    <w:rsid w:val="6EDA3B72"/>
    <w:rsid w:val="6FEF44FB"/>
    <w:rsid w:val="7575B075"/>
    <w:rsid w:val="75F67DB4"/>
    <w:rsid w:val="75FB6627"/>
    <w:rsid w:val="76A24256"/>
    <w:rsid w:val="79E754CE"/>
    <w:rsid w:val="7EBD61CA"/>
    <w:rsid w:val="7F3D06D8"/>
    <w:rsid w:val="7F4E8845"/>
    <w:rsid w:val="7F7BD03B"/>
    <w:rsid w:val="7FFE502D"/>
    <w:rsid w:val="7FFF07CC"/>
    <w:rsid w:val="A75758C5"/>
    <w:rsid w:val="AD9FAD61"/>
    <w:rsid w:val="AFBB09E6"/>
    <w:rsid w:val="BBFBA5C2"/>
    <w:rsid w:val="BEF60D54"/>
    <w:rsid w:val="C09590D8"/>
    <w:rsid w:val="DF3F2F7F"/>
    <w:rsid w:val="DF7ECFDD"/>
    <w:rsid w:val="DFFF237C"/>
    <w:rsid w:val="E7BC463E"/>
    <w:rsid w:val="EAEB1ECD"/>
    <w:rsid w:val="EFA7A13D"/>
    <w:rsid w:val="F6FBD965"/>
    <w:rsid w:val="FBD64F18"/>
    <w:rsid w:val="FBFFB6B5"/>
    <w:rsid w:val="FF5AAFEC"/>
    <w:rsid w:val="FFBE4338"/>
    <w:rsid w:val="FFF1F2C2"/>
    <w:rsid w:val="FFF70FB9"/>
    <w:rsid w:val="FFFDC535"/>
    <w:rsid w:val="FFFF0B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2024-03-12T15:15:00Z</dcterms:created>
  <dc:creator>Administrator</dc:creator>
  <cp:lastModifiedBy>Administrator</cp:lastModifiedBy>
  <dcterms:modified xsi:type="dcterms:W3CDTF">2024-04-17T09:26:26Z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