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1" w:after="0" w:afterAutospacing="1" w:line="420" w:lineRule="atLeast"/>
        <w:ind w:left="0" w:right="0" w:firstLine="180"/>
        <w:jc w:val="center"/>
        <w:rPr>
          <w:rFonts w:hint="eastAsia" w:ascii="宋体" w:hAnsi="宋体" w:eastAsia="宋体" w:cs="宋体"/>
          <w:kern w:val="0"/>
          <w:sz w:val="36"/>
          <w:szCs w:val="36"/>
        </w:rPr>
      </w:pPr>
      <w:r>
        <w:rPr>
          <w:rFonts w:hint="default" w:ascii="宋体" w:hAnsi="宋体" w:eastAsia="宋体" w:cs="宋体"/>
          <w:b/>
          <w:kern w:val="0"/>
          <w:sz w:val="36"/>
          <w:szCs w:val="36"/>
          <w:lang w:val="en-US" w:eastAsia="zh-CN" w:bidi="ar"/>
        </w:rPr>
        <w:t>市级储备冻猪肉</w:t>
      </w:r>
      <w:r>
        <w:rPr>
          <w:rFonts w:hint="eastAsia" w:ascii="宋体" w:hAnsi="宋体" w:eastAsia="宋体" w:cs="宋体"/>
          <w:b/>
          <w:kern w:val="0"/>
          <w:sz w:val="36"/>
          <w:szCs w:val="36"/>
          <w:lang w:val="en-US" w:eastAsia="zh-CN" w:bidi="ar"/>
        </w:rPr>
        <w:t>项目支出绩效自评报告</w:t>
      </w:r>
      <w:r>
        <w:rPr>
          <w:rFonts w:hint="default" w:ascii="Times New Roman" w:hAnsi="Times New Roman" w:eastAsia="宋体" w:cs="Times New Roman"/>
          <w:b/>
          <w:kern w:val="0"/>
          <w:sz w:val="36"/>
          <w:szCs w:val="36"/>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 xml:space="preserve">一、项目概况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 xml:space="preserve">（一）项目基本情况：立项情况、实施主体项目、资金及主要内容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预算单位 海口市发展和改革委员会的项目 市级储备冻猪肉属于部门项目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主管部门</w:t>
      </w:r>
      <w:r>
        <w:rPr>
          <w:rFonts w:hint="eastAsia" w:ascii="仿宋_GB2312" w:eastAsia="仿宋_GB2312" w:cs="仿宋_GB2312"/>
          <w:kern w:val="0"/>
          <w:sz w:val="32"/>
          <w:szCs w:val="32"/>
          <w:lang w:val="en-US" w:eastAsia="zh-CN" w:bidi="ar"/>
        </w:rPr>
        <w:t>：</w:t>
      </w:r>
      <w:r>
        <w:rPr>
          <w:rFonts w:hint="default" w:ascii="仿宋_GB2312" w:hAnsi="宋体" w:eastAsia="仿宋_GB2312" w:cs="仿宋_GB2312"/>
          <w:kern w:val="0"/>
          <w:sz w:val="32"/>
          <w:szCs w:val="32"/>
          <w:lang w:val="en-US" w:eastAsia="zh-CN" w:bidi="ar"/>
        </w:rPr>
        <w:t>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项目负责人为：</w:t>
      </w:r>
      <w:r>
        <w:rPr>
          <w:rFonts w:hint="eastAsia" w:ascii="仿宋_GB2312" w:eastAsia="仿宋_GB2312" w:cs="仿宋_GB2312"/>
          <w:kern w:val="0"/>
          <w:sz w:val="32"/>
          <w:szCs w:val="32"/>
          <w:lang w:val="en-US" w:eastAsia="zh-CN" w:bidi="ar"/>
        </w:rPr>
        <w:t>邢启明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联系电话：</w:t>
      </w:r>
      <w:r>
        <w:rPr>
          <w:rFonts w:hint="eastAsia" w:ascii="仿宋_GB2312" w:eastAsia="仿宋_GB2312" w:cs="仿宋_GB2312"/>
          <w:kern w:val="0"/>
          <w:sz w:val="32"/>
          <w:szCs w:val="32"/>
          <w:lang w:val="en-US" w:eastAsia="zh-CN" w:bidi="ar"/>
        </w:rPr>
        <w:t>68619359</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eastAsia="仿宋_GB2312" w:cs="仿宋_GB2312"/>
          <w:kern w:val="0"/>
          <w:sz w:val="32"/>
          <w:szCs w:val="32"/>
          <w:lang w:val="en-US" w:eastAsia="zh-CN" w:bidi="ar"/>
        </w:rPr>
      </w:pPr>
      <w:r>
        <w:rPr>
          <w:rFonts w:hint="default" w:ascii="仿宋_GB2312" w:eastAsia="仿宋_GB2312" w:cs="仿宋_GB2312"/>
          <w:kern w:val="0"/>
          <w:sz w:val="32"/>
          <w:szCs w:val="32"/>
          <w:lang w:val="en-US" w:eastAsia="zh-CN" w:bidi="ar"/>
        </w:rPr>
        <w:t>项目概述如下：</w:t>
      </w:r>
      <w:r>
        <w:rPr>
          <w:rFonts w:hint="eastAsia" w:ascii="仿宋_GB2312" w:eastAsia="仿宋_GB2312" w:cs="仿宋_GB2312"/>
          <w:kern w:val="0"/>
          <w:sz w:val="32"/>
          <w:szCs w:val="32"/>
          <w:lang w:val="en-US" w:eastAsia="zh-CN" w:bidi="ar"/>
        </w:rPr>
        <w:t>拨付市级应急储备冻猪肉承储企业采购冻猪肉费用和冻猪肉保管费用补贴等相关经费。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 xml:space="preserve">（二）项目年度预算绩效目标和绩效指标设定情况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（包括预期总目标及阶段性目标，衡量绩效目标实现程度的评价指标、标准等）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总体目标：保障市级应急储备冻猪肉采购资金和保管费用补贴及时拨付，使储备冻猪肉采购及日常管理等工作正常开展，确保储备冻猪肉库存充足，关键时期能够调得动、用得上。</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color w:val="auto"/>
          <w:kern w:val="0"/>
          <w:sz w:val="32"/>
          <w:szCs w:val="32"/>
        </w:rPr>
      </w:pPr>
      <w:r>
        <w:rPr>
          <w:rFonts w:hint="default" w:ascii="仿宋_GB2312" w:hAnsi="宋体" w:eastAsia="仿宋_GB2312" w:cs="仿宋_GB2312"/>
          <w:kern w:val="0"/>
          <w:sz w:val="32"/>
          <w:szCs w:val="32"/>
          <w:lang w:val="en-US" w:eastAsia="zh-CN" w:bidi="ar"/>
        </w:rPr>
        <w:t>2023年年度目标</w:t>
      </w:r>
      <w:r>
        <w:rPr>
          <w:rFonts w:hint="default" w:ascii="仿宋_GB2312" w:hAnsi="宋体" w:eastAsia="仿宋_GB2312" w:cs="仿宋_GB2312"/>
          <w:color w:val="auto"/>
          <w:kern w:val="0"/>
          <w:sz w:val="32"/>
          <w:szCs w:val="32"/>
          <w:lang w:val="en-US" w:eastAsia="zh-CN" w:bidi="ar"/>
        </w:rPr>
        <w:t>是根据省</w:t>
      </w:r>
      <w:r>
        <w:rPr>
          <w:rFonts w:hint="eastAsia" w:ascii="仿宋_GB2312" w:eastAsia="仿宋_GB2312" w:cs="仿宋_GB2312"/>
          <w:color w:val="auto"/>
          <w:kern w:val="0"/>
          <w:sz w:val="32"/>
          <w:szCs w:val="32"/>
          <w:lang w:val="en-US" w:eastAsia="zh-CN" w:bidi="ar"/>
        </w:rPr>
        <w:t>下达我市</w:t>
      </w:r>
      <w:r>
        <w:rPr>
          <w:rFonts w:hint="default" w:ascii="仿宋_GB2312" w:hAnsi="宋体" w:eastAsia="仿宋_GB2312" w:cs="仿宋_GB2312"/>
          <w:color w:val="auto"/>
          <w:kern w:val="0"/>
          <w:sz w:val="32"/>
          <w:szCs w:val="32"/>
          <w:lang w:val="en-US" w:eastAsia="zh-CN" w:bidi="ar"/>
        </w:rPr>
        <w:t>冻猪肉储备要求，</w:t>
      </w:r>
      <w:r>
        <w:rPr>
          <w:rFonts w:hint="eastAsia" w:ascii="仿宋_GB2312" w:eastAsia="仿宋_GB2312" w:cs="仿宋_GB2312"/>
          <w:color w:val="auto"/>
          <w:kern w:val="0"/>
          <w:sz w:val="32"/>
          <w:szCs w:val="32"/>
          <w:lang w:val="en-US" w:eastAsia="zh-CN" w:bidi="ar"/>
        </w:rPr>
        <w:t>结合</w:t>
      </w:r>
      <w:r>
        <w:rPr>
          <w:rFonts w:hint="default" w:ascii="仿宋_GB2312" w:hAnsi="宋体" w:eastAsia="仿宋_GB2312" w:cs="仿宋_GB2312"/>
          <w:color w:val="auto"/>
          <w:kern w:val="0"/>
          <w:sz w:val="32"/>
          <w:szCs w:val="32"/>
          <w:lang w:val="en-US" w:eastAsia="zh-CN" w:bidi="ar"/>
        </w:rPr>
        <w:t>我市</w:t>
      </w:r>
      <w:r>
        <w:rPr>
          <w:rFonts w:hint="eastAsia" w:ascii="仿宋_GB2312" w:eastAsia="仿宋_GB2312" w:cs="仿宋_GB2312"/>
          <w:color w:val="auto"/>
          <w:kern w:val="0"/>
          <w:sz w:val="32"/>
          <w:szCs w:val="32"/>
          <w:lang w:val="en-US" w:eastAsia="zh-CN" w:bidi="ar"/>
        </w:rPr>
        <w:t>实际，</w:t>
      </w:r>
      <w:r>
        <w:rPr>
          <w:rFonts w:hint="default" w:ascii="仿宋_GB2312" w:hAnsi="宋体" w:eastAsia="仿宋_GB2312" w:cs="仿宋_GB2312"/>
          <w:color w:val="auto"/>
          <w:kern w:val="0"/>
          <w:sz w:val="32"/>
          <w:szCs w:val="32"/>
          <w:lang w:val="en-US" w:eastAsia="zh-CN" w:bidi="ar"/>
        </w:rPr>
        <w:t>需落实720吨冻猪肉储备规模。市级储备冻猪肉按照《海口市市级储备冻猪肉管理暂行办法》管理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color w:val="auto"/>
          <w:kern w:val="0"/>
          <w:sz w:val="32"/>
          <w:szCs w:val="32"/>
          <w:lang w:val="en-US" w:eastAsia="zh-CN" w:bidi="ar"/>
        </w:rPr>
        <w:t>当年年度目标完成情况：</w:t>
      </w:r>
      <w:r>
        <w:rPr>
          <w:rFonts w:hint="eastAsia" w:ascii="仿宋_GB2312" w:eastAsia="仿宋_GB2312" w:cs="仿宋_GB2312"/>
          <w:color w:val="auto"/>
          <w:kern w:val="0"/>
          <w:sz w:val="32"/>
          <w:szCs w:val="32"/>
          <w:lang w:val="en-US" w:eastAsia="zh-CN" w:bidi="ar"/>
        </w:rPr>
        <w:t>已</w:t>
      </w:r>
      <w:r>
        <w:rPr>
          <w:rFonts w:hint="default" w:ascii="仿宋_GB2312" w:hAnsi="宋体" w:eastAsia="仿宋_GB2312" w:cs="仿宋_GB2312"/>
          <w:color w:val="auto"/>
          <w:kern w:val="0"/>
          <w:sz w:val="32"/>
          <w:szCs w:val="32"/>
          <w:lang w:val="en-US" w:eastAsia="zh-CN" w:bidi="ar"/>
        </w:rPr>
        <w:t>落实720吨冻猪肉</w:t>
      </w:r>
      <w:r>
        <w:rPr>
          <w:rFonts w:hint="eastAsia" w:ascii="仿宋_GB2312" w:eastAsia="仿宋_GB2312" w:cs="仿宋_GB2312"/>
          <w:color w:val="auto"/>
          <w:kern w:val="0"/>
          <w:sz w:val="32"/>
          <w:szCs w:val="32"/>
          <w:lang w:val="en-US" w:eastAsia="zh-CN" w:bidi="ar"/>
        </w:rPr>
        <w:t>常规</w:t>
      </w:r>
      <w:r>
        <w:rPr>
          <w:rFonts w:hint="default" w:ascii="仿宋_GB2312" w:hAnsi="宋体" w:eastAsia="仿宋_GB2312" w:cs="仿宋_GB2312"/>
          <w:color w:val="auto"/>
          <w:kern w:val="0"/>
          <w:sz w:val="32"/>
          <w:szCs w:val="32"/>
          <w:lang w:val="en-US" w:eastAsia="zh-CN" w:bidi="ar"/>
        </w:rPr>
        <w:t>储备</w:t>
      </w:r>
      <w:r>
        <w:rPr>
          <w:rFonts w:hint="eastAsia" w:ascii="仿宋_GB2312" w:eastAsia="仿宋_GB2312" w:cs="仿宋_GB2312"/>
          <w:color w:val="auto"/>
          <w:kern w:val="0"/>
          <w:sz w:val="32"/>
          <w:szCs w:val="32"/>
          <w:lang w:val="en-US" w:eastAsia="zh-CN" w:bidi="ar"/>
        </w:rPr>
        <w:t>，</w:t>
      </w:r>
      <w:r>
        <w:rPr>
          <w:rFonts w:hint="default" w:ascii="仿宋_GB2312" w:hAnsi="宋体" w:eastAsia="仿宋_GB2312" w:cs="仿宋_GB2312"/>
          <w:color w:val="auto"/>
          <w:kern w:val="0"/>
          <w:sz w:val="32"/>
          <w:szCs w:val="32"/>
          <w:lang w:val="en-US" w:eastAsia="zh-CN" w:bidi="ar"/>
        </w:rPr>
        <w:t>按照《海口市市级储备冻猪肉管理暂行办法》管理</w:t>
      </w:r>
      <w:r>
        <w:rPr>
          <w:rFonts w:hint="eastAsia" w:ascii="仿宋_GB2312" w:eastAsia="仿宋_GB2312" w:cs="仿宋_GB2312"/>
          <w:color w:val="auto"/>
          <w:kern w:val="0"/>
          <w:sz w:val="32"/>
          <w:szCs w:val="32"/>
          <w:lang w:val="en-US" w:eastAsia="zh-CN" w:bidi="ar"/>
        </w:rPr>
        <w:t>。</w:t>
      </w:r>
      <w:r>
        <w:rPr>
          <w:rFonts w:hint="default" w:ascii="仿宋_GB2312" w:hAnsi="宋体" w:eastAsia="仿宋_GB2312" w:cs="仿宋_GB2312"/>
          <w:color w:val="auto"/>
          <w:kern w:val="0"/>
          <w:sz w:val="32"/>
          <w:szCs w:val="32"/>
          <w:lang w:val="en-US" w:eastAsia="zh-CN" w:bidi="ar"/>
        </w:rPr>
        <w:t>及时拨付市级应急储备冻猪肉保管费用补贴，使储备冻猪肉采购及</w:t>
      </w:r>
      <w:r>
        <w:rPr>
          <w:rFonts w:hint="default" w:ascii="仿宋_GB2312" w:hAnsi="宋体" w:eastAsia="仿宋_GB2312" w:cs="仿宋_GB2312"/>
          <w:kern w:val="0"/>
          <w:sz w:val="32"/>
          <w:szCs w:val="32"/>
          <w:lang w:val="en-US" w:eastAsia="zh-CN" w:bidi="ar"/>
        </w:rPr>
        <w:t>日常管理等工作正常开展，确保储备冻猪肉库存充足，关键时期能够调得动、用得上。</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二、项目决策及资金使用管理情况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（一）项目决策情况（包括决策过程和结果）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我委在项目决策、项目管理、项目使用上合理安排，资金管理、费用支出制度健全，项目资金严格按照预算使用，会计核算规范。项目绩效良好。</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（二）项目资金（包括财政资金、自筹资金等）安排落实、总投入等情况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预算情况如下：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资金总额-年初预算数8400000元，资金总额-全年预算数</w:t>
      </w:r>
      <w:r>
        <w:rPr>
          <w:rFonts w:hint="eastAsia" w:ascii="仿宋_GB2312" w:hAnsi="宋体" w:eastAsia="仿宋_GB2312" w:cs="仿宋_GB2312"/>
          <w:kern w:val="0"/>
          <w:sz w:val="32"/>
          <w:szCs w:val="32"/>
          <w:lang w:val="en-US" w:eastAsia="zh-CN" w:bidi="ar"/>
        </w:rPr>
        <w:t>5417600</w:t>
      </w:r>
      <w:r>
        <w:rPr>
          <w:rFonts w:hint="default" w:ascii="仿宋_GB2312" w:hAnsi="宋体" w:eastAsia="仿宋_GB2312" w:cs="仿宋_GB2312"/>
          <w:kern w:val="0"/>
          <w:sz w:val="32"/>
          <w:szCs w:val="32"/>
          <w:lang w:val="en-US" w:eastAsia="zh-CN" w:bidi="ar"/>
        </w:rPr>
        <w:t>元，财政资金-年初预算数</w:t>
      </w:r>
      <w:r>
        <w:rPr>
          <w:rFonts w:hint="eastAsia" w:ascii="仿宋_GB2312" w:hAnsi="宋体" w:eastAsia="仿宋_GB2312" w:cs="仿宋_GB2312"/>
          <w:kern w:val="0"/>
          <w:sz w:val="32"/>
          <w:szCs w:val="32"/>
          <w:lang w:val="en-US" w:eastAsia="zh-CN" w:bidi="ar"/>
        </w:rPr>
        <w:t>8400000</w:t>
      </w:r>
      <w:r>
        <w:rPr>
          <w:rFonts w:hint="default" w:ascii="仿宋_GB2312" w:hAnsi="宋体" w:eastAsia="仿宋_GB2312" w:cs="仿宋_GB2312"/>
          <w:kern w:val="0"/>
          <w:sz w:val="32"/>
          <w:szCs w:val="32"/>
          <w:lang w:val="en-US" w:eastAsia="zh-CN" w:bidi="ar"/>
        </w:rPr>
        <w:t>元财政资金-全年预算数</w:t>
      </w:r>
      <w:r>
        <w:rPr>
          <w:rFonts w:hint="eastAsia" w:ascii="仿宋_GB2312" w:hAnsi="宋体" w:eastAsia="仿宋_GB2312" w:cs="仿宋_GB2312"/>
          <w:kern w:val="0"/>
          <w:sz w:val="32"/>
          <w:szCs w:val="32"/>
          <w:lang w:val="en-US" w:eastAsia="zh-CN" w:bidi="ar"/>
        </w:rPr>
        <w:t>5417600</w:t>
      </w:r>
      <w:r>
        <w:rPr>
          <w:rFonts w:hint="default" w:ascii="仿宋_GB2312" w:hAnsi="宋体" w:eastAsia="仿宋_GB2312" w:cs="仿宋_GB2312"/>
          <w:kern w:val="0"/>
          <w:sz w:val="32"/>
          <w:szCs w:val="32"/>
          <w:lang w:val="en-US" w:eastAsia="zh-CN" w:bidi="ar"/>
        </w:rPr>
        <w:t>元，专户-年初预算数0元，专户全年预算数0元，单位年初预算数0元，单位全年预算数0元。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（三）项目资金（主要是指财政资金）实际使用情况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资金执行情况如下：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资金总额-全年执行</w:t>
      </w:r>
      <w:r>
        <w:rPr>
          <w:rFonts w:hint="default" w:ascii="仿宋_GB2312" w:eastAsia="仿宋_GB2312" w:cs="仿宋_GB2312"/>
          <w:kern w:val="0"/>
          <w:sz w:val="32"/>
          <w:szCs w:val="32"/>
          <w:lang w:val="en-US" w:eastAsia="zh-CN" w:bidi="ar"/>
        </w:rPr>
        <w:t>数</w:t>
      </w:r>
      <w:r>
        <w:rPr>
          <w:rFonts w:hint="eastAsia" w:ascii="仿宋_GB2312" w:eastAsia="仿宋_GB2312" w:cs="仿宋_GB2312"/>
          <w:kern w:val="0"/>
          <w:sz w:val="32"/>
          <w:szCs w:val="32"/>
          <w:lang w:val="en-US" w:eastAsia="zh-CN" w:bidi="ar"/>
        </w:rPr>
        <w:t>4,177,277.00</w:t>
      </w:r>
      <w:r>
        <w:rPr>
          <w:rFonts w:hint="default" w:ascii="仿宋_GB2312" w:eastAsia="仿宋_GB2312" w:cs="仿宋_GB2312"/>
          <w:kern w:val="0"/>
          <w:sz w:val="32"/>
          <w:szCs w:val="32"/>
          <w:lang w:val="en-US" w:eastAsia="zh-CN" w:bidi="ar"/>
        </w:rPr>
        <w:t>元，</w:t>
      </w:r>
      <w:r>
        <w:rPr>
          <w:rFonts w:hint="default" w:ascii="仿宋_GB2312" w:hAnsi="宋体" w:eastAsia="仿宋_GB2312" w:cs="仿宋_GB2312"/>
          <w:kern w:val="0"/>
          <w:sz w:val="32"/>
          <w:szCs w:val="32"/>
          <w:lang w:val="en-US" w:eastAsia="zh-CN" w:bidi="ar"/>
        </w:rPr>
        <w:t>资金总额-执行率</w:t>
      </w:r>
      <w:r>
        <w:rPr>
          <w:rFonts w:hint="eastAsia" w:ascii="仿宋_GB2312" w:eastAsia="仿宋_GB2312" w:cs="仿宋_GB2312"/>
          <w:kern w:val="0"/>
          <w:sz w:val="32"/>
          <w:szCs w:val="32"/>
          <w:lang w:val="en-US" w:eastAsia="zh-CN" w:bidi="ar"/>
        </w:rPr>
        <w:t>77.11%</w:t>
      </w:r>
      <w:r>
        <w:rPr>
          <w:rFonts w:hint="default" w:ascii="仿宋_GB2312" w:hAnsi="宋体" w:eastAsia="仿宋_GB2312" w:cs="仿宋_GB2312"/>
          <w:kern w:val="0"/>
          <w:sz w:val="32"/>
          <w:szCs w:val="32"/>
          <w:lang w:val="en-US" w:eastAsia="zh-CN" w:bidi="ar"/>
        </w:rPr>
        <w:t>元</w:t>
      </w:r>
      <w:r>
        <w:rPr>
          <w:rFonts w:hint="eastAsia" w:ascii="仿宋_GB2312" w:hAnsi="宋体" w:eastAsia="仿宋_GB2312" w:cs="仿宋_GB2312"/>
          <w:kern w:val="0"/>
          <w:sz w:val="32"/>
          <w:szCs w:val="32"/>
          <w:lang w:val="en-US" w:eastAsia="zh-CN" w:bidi="ar"/>
        </w:rPr>
        <w:t>，</w:t>
      </w:r>
      <w:r>
        <w:rPr>
          <w:rFonts w:hint="default" w:ascii="仿宋_GB2312" w:hAnsi="宋体" w:eastAsia="仿宋_GB2312" w:cs="仿宋_GB2312"/>
          <w:kern w:val="0"/>
          <w:sz w:val="32"/>
          <w:szCs w:val="32"/>
          <w:lang w:val="en-US" w:eastAsia="zh-CN" w:bidi="ar"/>
        </w:rPr>
        <w:t>其中：财政资金-全年执行</w:t>
      </w:r>
      <w:r>
        <w:rPr>
          <w:rFonts w:hint="default" w:ascii="仿宋_GB2312" w:eastAsia="仿宋_GB2312" w:cs="仿宋_GB2312"/>
          <w:kern w:val="0"/>
          <w:sz w:val="32"/>
          <w:szCs w:val="32"/>
          <w:lang w:val="en-US" w:eastAsia="zh-CN" w:bidi="ar"/>
        </w:rPr>
        <w:t>数</w:t>
      </w:r>
      <w:r>
        <w:rPr>
          <w:rFonts w:hint="eastAsia" w:ascii="仿宋_GB2312" w:eastAsia="仿宋_GB2312" w:cs="仿宋_GB2312"/>
          <w:kern w:val="0"/>
          <w:sz w:val="32"/>
          <w:szCs w:val="32"/>
          <w:lang w:val="en-US" w:eastAsia="zh-CN" w:bidi="ar"/>
        </w:rPr>
        <w:t>4,177,277.00</w:t>
      </w:r>
      <w:r>
        <w:rPr>
          <w:rFonts w:hint="default" w:ascii="仿宋_GB2312" w:eastAsia="仿宋_GB2312" w:cs="仿宋_GB2312"/>
          <w:kern w:val="0"/>
          <w:sz w:val="32"/>
          <w:szCs w:val="32"/>
          <w:lang w:val="en-US" w:eastAsia="zh-CN" w:bidi="ar"/>
        </w:rPr>
        <w:t>元，</w:t>
      </w:r>
      <w:r>
        <w:rPr>
          <w:rFonts w:hint="default" w:ascii="仿宋_GB2312" w:hAnsi="宋体" w:eastAsia="仿宋_GB2312" w:cs="仿宋_GB2312"/>
          <w:kern w:val="0"/>
          <w:sz w:val="32"/>
          <w:szCs w:val="32"/>
          <w:lang w:val="en-US" w:eastAsia="zh-CN" w:bidi="ar"/>
        </w:rPr>
        <w:t>财政资金-执行率</w:t>
      </w:r>
      <w:r>
        <w:rPr>
          <w:rFonts w:hint="eastAsia" w:ascii="仿宋_GB2312" w:eastAsia="仿宋_GB2312" w:cs="仿宋_GB2312"/>
          <w:kern w:val="0"/>
          <w:sz w:val="32"/>
          <w:szCs w:val="32"/>
          <w:lang w:val="en-US" w:eastAsia="zh-CN" w:bidi="ar"/>
        </w:rPr>
        <w:t>77.11</w:t>
      </w:r>
      <w:r>
        <w:rPr>
          <w:rFonts w:hint="eastAsia" w:ascii="仿宋_GB2312" w:hAnsi="宋体" w:eastAsia="仿宋_GB2312" w:cs="仿宋_GB2312"/>
          <w:kern w:val="0"/>
          <w:sz w:val="32"/>
          <w:szCs w:val="32"/>
          <w:lang w:val="en-US" w:eastAsia="zh-CN" w:bidi="ar"/>
        </w:rPr>
        <w:t>%，</w:t>
      </w:r>
      <w:r>
        <w:rPr>
          <w:rFonts w:hint="default" w:ascii="仿宋_GB2312" w:hAnsi="宋体" w:eastAsia="仿宋_GB2312" w:cs="仿宋_GB2312"/>
          <w:kern w:val="0"/>
          <w:sz w:val="32"/>
          <w:szCs w:val="32"/>
          <w:lang w:val="en-US" w:eastAsia="zh-CN" w:bidi="ar"/>
        </w:rPr>
        <w:t>专户全年执行数0元，专户-执行率</w:t>
      </w:r>
      <w:r>
        <w:rPr>
          <w:rFonts w:hint="eastAsia" w:ascii="仿宋_GB2312" w:hAnsi="宋体" w:eastAsia="仿宋_GB2312" w:cs="仿宋_GB2312"/>
          <w:kern w:val="0"/>
          <w:sz w:val="32"/>
          <w:szCs w:val="32"/>
          <w:lang w:val="en-US" w:eastAsia="zh-CN" w:bidi="ar"/>
        </w:rPr>
        <w:t>0，</w:t>
      </w:r>
      <w:r>
        <w:rPr>
          <w:rFonts w:hint="default" w:ascii="仿宋_GB2312" w:hAnsi="宋体" w:eastAsia="仿宋_GB2312" w:cs="仿宋_GB2312"/>
          <w:kern w:val="0"/>
          <w:sz w:val="32"/>
          <w:szCs w:val="32"/>
          <w:lang w:val="en-US" w:eastAsia="zh-CN" w:bidi="ar"/>
        </w:rPr>
        <w:t>单位全年执行数0元，单位全年执行率</w:t>
      </w:r>
      <w:r>
        <w:rPr>
          <w:rFonts w:hint="eastAsia" w:ascii="仿宋_GB2312" w:hAnsi="宋体" w:eastAsia="仿宋_GB2312" w:cs="仿宋_GB2312"/>
          <w:kern w:val="0"/>
          <w:sz w:val="32"/>
          <w:szCs w:val="32"/>
          <w:lang w:val="en-US" w:eastAsia="zh-CN" w:bidi="ar"/>
        </w:rPr>
        <w:t>0.00%。</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项目资金管理情况（包括管理制度、办法的制订及执行情况）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项目资金年初制定支付计划，期间严格按照市财政、市发改委制定的财务管理规定对资金进行计划申请、划拨、使用，及时、规范对收支进行财务处理和会计核算。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三、项目组织实施情况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（一）项目组织情况（包括项目招投标情况、调整情况、完成验收等）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严格遵守资金使用规定，严格按规定使用资金，保障应急储备冻猪肉采购资金的正常拨付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eastAsia" w:ascii="仿宋_GB2312" w:eastAsia="仿宋_GB2312" w:cs="仿宋_GB2312"/>
          <w:kern w:val="0"/>
          <w:sz w:val="32"/>
          <w:szCs w:val="32"/>
          <w:lang w:val="en-US" w:eastAsia="zh-CN" w:bidi="ar"/>
        </w:rPr>
        <w:t>（二）</w:t>
      </w:r>
      <w:r>
        <w:rPr>
          <w:rFonts w:hint="default" w:ascii="仿宋_GB2312" w:hAnsi="宋体" w:eastAsia="仿宋_GB2312" w:cs="仿宋_GB2312"/>
          <w:kern w:val="0"/>
          <w:sz w:val="32"/>
          <w:szCs w:val="32"/>
          <w:lang w:val="en-US" w:eastAsia="zh-CN" w:bidi="ar"/>
        </w:rPr>
        <w:t>项目管理情况（包括项目管理制度建设、日常检查监督等情况）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根据市委市政府相关规定，严格按照市财政、市发改委财务管理规定对使用项目资金的过程进行管理有效的监控及管理，无虚列项目支出、截留挤占挪用、超标准开支、无超预算等情况。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四、项目绩效情况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（一）项目绩效目标完成情况。将项目实际完成情况与申报的绩效目标对比，从项目的经济性、效率性、有效性和可持续性等方面对项目绩效进行量化、具体分析。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1. 项目的经济性分析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（1）项目成本（预算）控制情况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2023年市级应急储备冻猪肉采购项目预算资金5417600元，全年执行数4,177,277.00元，执行率</w:t>
      </w:r>
      <w:r>
        <w:rPr>
          <w:rFonts w:hint="eastAsia" w:ascii="仿宋_GB2312" w:eastAsia="仿宋_GB2312" w:cs="仿宋_GB2312"/>
          <w:kern w:val="0"/>
          <w:sz w:val="32"/>
          <w:szCs w:val="32"/>
          <w:lang w:val="en-US" w:eastAsia="zh-CN" w:bidi="ar"/>
        </w:rPr>
        <w:t>77.11</w:t>
      </w:r>
      <w:r>
        <w:rPr>
          <w:rFonts w:hint="eastAsia" w:ascii="仿宋_GB2312" w:hAnsi="宋体" w:eastAsia="仿宋_GB2312" w:cs="仿宋_GB2312"/>
          <w:kern w:val="0"/>
          <w:sz w:val="32"/>
          <w:szCs w:val="32"/>
          <w:lang w:val="en-US" w:eastAsia="zh-CN" w:bidi="ar"/>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（2）项目成本（预算）节约情况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市级应急储备冻猪肉项目采购资金及保管费用按进度使用，无超支预算。</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2. 项目的效率性分析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（1）项目的实施进度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截止2023年12月，市级应急储备冻猪肉保管费用项目经费已按进度及时拨付。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（2）项目完成质量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认真细化项目资金，合理分配资金使用进度，按进度完成</w:t>
      </w:r>
      <w:r>
        <w:rPr>
          <w:rFonts w:hint="eastAsia" w:ascii="仿宋_GB2312" w:eastAsia="仿宋_GB2312" w:cs="仿宋_GB2312"/>
          <w:kern w:val="0"/>
          <w:sz w:val="32"/>
          <w:szCs w:val="32"/>
          <w:lang w:val="en-US" w:eastAsia="zh-CN" w:bidi="ar"/>
        </w:rPr>
        <w:t>77.110</w:t>
      </w:r>
      <w:r>
        <w:rPr>
          <w:rFonts w:hint="eastAsia" w:ascii="仿宋_GB2312" w:hAnsi="宋体" w:eastAsia="仿宋_GB2312" w:cs="仿宋_GB2312"/>
          <w:kern w:val="0"/>
          <w:sz w:val="32"/>
          <w:szCs w:val="32"/>
          <w:lang w:val="en-US" w:eastAsia="zh-CN" w:bidi="ar"/>
        </w:rPr>
        <w:t>%预算指标。</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3. 项目的效益性分析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（1）项目预期目标完成程度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截止2023年12月，市级应急储备冻猪肉保管费用补贴按进度完成</w:t>
      </w:r>
      <w:r>
        <w:rPr>
          <w:rFonts w:hint="eastAsia" w:ascii="仿宋_GB2312" w:eastAsia="仿宋_GB2312" w:cs="仿宋_GB2312"/>
          <w:kern w:val="0"/>
          <w:sz w:val="32"/>
          <w:szCs w:val="32"/>
          <w:lang w:val="en-US" w:eastAsia="zh-CN" w:bidi="ar"/>
        </w:rPr>
        <w:t>77.11</w:t>
      </w:r>
      <w:r>
        <w:rPr>
          <w:rFonts w:hint="eastAsia" w:ascii="仿宋_GB2312" w:hAnsi="宋体" w:eastAsia="仿宋_GB2312" w:cs="仿宋_GB2312"/>
          <w:kern w:val="0"/>
          <w:sz w:val="32"/>
          <w:szCs w:val="32"/>
          <w:lang w:val="en-US" w:eastAsia="zh-CN" w:bidi="ar"/>
        </w:rPr>
        <w:t>%预算指标。</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（2）项目实施对经济和社会的影响</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根据年初预算，项目预算资金5417600元，全年执行数4,177,277.00</w:t>
      </w:r>
      <w:r>
        <w:rPr>
          <w:rFonts w:hint="eastAsia" w:ascii="仿宋_GB2312" w:hAnsi="宋体" w:eastAsia="仿宋_GB2312" w:cs="仿宋_GB2312"/>
          <w:kern w:val="0"/>
          <w:sz w:val="32"/>
          <w:szCs w:val="32"/>
          <w:lang w:val="en-US" w:eastAsia="zh-CN" w:bidi="ar"/>
        </w:rPr>
        <w:t>元，执行率77.11</w:t>
      </w:r>
      <w:r>
        <w:rPr>
          <w:rFonts w:hint="eastAsia" w:ascii="仿宋_GB2312" w:hAnsi="宋体" w:eastAsia="仿宋_GB2312" w:cs="仿宋_GB2312"/>
          <w:kern w:val="0"/>
          <w:sz w:val="32"/>
          <w:szCs w:val="32"/>
          <w:lang w:val="en-US" w:eastAsia="zh-CN" w:bidi="ar"/>
        </w:rPr>
        <w:t>%。按照《海口市非洲猪瘟防控期间冻猪肉应急储备工作方案》和市政府有关批示，通过及时核算、拨付应急储备冻猪肉采购资金及保管费用补贴，使储备冻猪肉采购工作正常开展，确保储备冻猪肉库存充足，关键时期能够调的动、用得上。</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4. 项目的可持续性分析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为确保猪肉市场稳定，有效发挥应急调控作用，确保储得进、管得好、调得动、用得上，建立市级储备冻猪肉项目，此项目为经常性项目，需要持续开展。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（二）项目绩效目标未完成情况及原因分析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拟计划2023年底分批次落实冻猪肉常规储备，因公开招标服务企业流标，2023年12月才落实720吨冻猪肉常规储备。根据《海口市市级储备冻猪肉管理暂行办法》“市级储备冻猪肉补贴资金列入市发改委（市粮食和物资储备局）年度部门预算进行保障，其中储备实际发生费用、占用仓储补贴及代管费用由承储企业、代管单位以半年为期向市发改委（市粮食和物资储备局）提出申请，市发改委（市粮食和物资储备局）审核后进行拨付”要求，相关费用未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五、其他需要说明的问题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（一）后续工作计划</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做好720吨市级储备冻猪肉管理工作，此项目为经常性项目，需要持续开展。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（二）主</w:t>
      </w:r>
      <w:bookmarkStart w:id="0" w:name="_GoBack"/>
      <w:bookmarkEnd w:id="0"/>
      <w:r>
        <w:rPr>
          <w:rFonts w:hint="default" w:ascii="仿宋_GB2312" w:hAnsi="宋体" w:eastAsia="仿宋_GB2312" w:cs="仿宋_GB2312"/>
          <w:kern w:val="0"/>
          <w:sz w:val="32"/>
          <w:szCs w:val="32"/>
          <w:lang w:val="en-US" w:eastAsia="zh-CN" w:bidi="ar"/>
        </w:rPr>
        <w:t>要经验及做法、存在问题和建议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 xml:space="preserve">            </w:t>
      </w:r>
      <w:r>
        <w:rPr>
          <w:rFonts w:hint="eastAsia" w:ascii="仿宋_GB2312" w:eastAsia="仿宋_GB2312" w:cs="仿宋_GB2312"/>
          <w:kern w:val="0"/>
          <w:sz w:val="32"/>
          <w:szCs w:val="32"/>
          <w:lang w:val="en-US" w:eastAsia="zh-CN" w:bidi="ar"/>
        </w:rPr>
        <w:t xml:space="preserve">          </w:t>
      </w:r>
      <w:r>
        <w:rPr>
          <w:rFonts w:hint="eastAsia" w:ascii="仿宋_GB2312" w:hAnsi="宋体" w:eastAsia="仿宋_GB2312" w:cs="仿宋_GB2312"/>
          <w:kern w:val="0"/>
          <w:sz w:val="32"/>
          <w:szCs w:val="32"/>
          <w:lang w:val="en-US" w:eastAsia="zh-CN" w:bidi="ar"/>
        </w:rPr>
        <w:t>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 xml:space="preserve">          </w:t>
      </w:r>
      <w:r>
        <w:rPr>
          <w:rFonts w:hint="eastAsia" w:ascii="仿宋_GB2312" w:eastAsia="仿宋_GB2312" w:cs="仿宋_GB2312"/>
          <w:kern w:val="0"/>
          <w:sz w:val="32"/>
          <w:szCs w:val="32"/>
          <w:lang w:val="en-US" w:eastAsia="zh-CN" w:bidi="ar"/>
        </w:rPr>
        <w:t xml:space="preserve">               </w:t>
      </w:r>
      <w:r>
        <w:rPr>
          <w:rFonts w:hint="eastAsia" w:ascii="仿宋_GB2312" w:hAnsi="宋体" w:eastAsia="仿宋_GB2312" w:cs="仿宋_GB2312"/>
          <w:kern w:val="0"/>
          <w:sz w:val="32"/>
          <w:szCs w:val="32"/>
          <w:lang w:val="en-US" w:eastAsia="zh-CN" w:bidi="ar"/>
        </w:rPr>
        <w:t>2024年3月12日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2B1C88"/>
    <w:rsid w:val="0C441107"/>
    <w:rsid w:val="0F5A24F5"/>
    <w:rsid w:val="2296588A"/>
    <w:rsid w:val="2D513165"/>
    <w:rsid w:val="37D547AF"/>
    <w:rsid w:val="432B1C88"/>
    <w:rsid w:val="44564D9E"/>
    <w:rsid w:val="5F0D1EFB"/>
    <w:rsid w:val="7FD83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rFonts w:hint="default" w:ascii="宋体" w:hAnsi="宋体" w:eastAsia="宋体" w:cs="宋体"/>
      <w:kern w:val="0"/>
      <w:sz w:val="24"/>
      <w:lang w:val="en-US" w:eastAsia="zh-CN" w:bidi="ar"/>
    </w:rPr>
  </w:style>
  <w:style w:type="character" w:customStyle="1" w:styleId="7">
    <w:name w:val="10"/>
    <w:basedOn w:val="6"/>
    <w:qFormat/>
    <w:uiPriority w:val="0"/>
    <w:rPr>
      <w:rFonts w:hint="default" w:ascii="Times New Roman" w:hAnsi="Times New Roman" w:cs="Times New Roman"/>
    </w:rPr>
  </w:style>
  <w:style w:type="character" w:customStyle="1" w:styleId="8">
    <w:name w:val="15"/>
    <w:basedOn w:val="6"/>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16836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2024-03-11T07:06:00Z</dcterms:created>
  <dc:creator>Administrator</dc:creator>
  <cp:lastModifiedBy>Administrator</cp:lastModifiedBy>
  <dcterms:modified xsi:type="dcterms:W3CDTF">2024-04-17T02:58:41Z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