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bidi w:val="0"/>
        <w:spacing w:beforeLines="0" w:beforeAutospacing="0" w:afterLines="0" w:afterAutospacing="0" w:line="579" w:lineRule="exact"/>
        <w:ind w:firstLine="0" w:firstLineChars="0"/>
        <w:jc w:val="center"/>
        <w:outlineLvl w:val="0"/>
        <w:rPr>
          <w:rFonts w:hint="eastAsia" w:ascii="Times New Roman" w:hAnsi="Times New Roman" w:eastAsia="方正小标宋简体" w:cs="Times New Roman"/>
          <w:kern w:val="44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44"/>
          <w:sz w:val="44"/>
          <w:szCs w:val="24"/>
          <w:lang w:val="en-US" w:eastAsia="zh-CN" w:bidi="ar-SA"/>
        </w:rPr>
        <w:t>海口市2023年度抓项目促投资先进集体和</w:t>
      </w:r>
    </w:p>
    <w:p>
      <w:pPr>
        <w:keepNext/>
        <w:keepLines/>
        <w:widowControl w:val="0"/>
        <w:bidi w:val="0"/>
        <w:spacing w:beforeLines="0" w:beforeAutospacing="0" w:afterLines="0" w:afterAutospacing="0" w:line="579" w:lineRule="exact"/>
        <w:ind w:firstLine="0" w:firstLineChars="0"/>
        <w:jc w:val="center"/>
        <w:outlineLvl w:val="0"/>
        <w:rPr>
          <w:rFonts w:hint="eastAsia" w:ascii="Times New Roman" w:hAnsi="Times New Roman" w:eastAsia="方正小标宋简体" w:cs="Times New Roman"/>
          <w:kern w:val="44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44"/>
          <w:sz w:val="44"/>
          <w:szCs w:val="24"/>
          <w:lang w:val="en-US" w:eastAsia="zh-CN" w:bidi="ar-SA"/>
        </w:rPr>
        <w:t>先进个人</w:t>
      </w:r>
      <w:r>
        <w:rPr>
          <w:rFonts w:hint="eastAsia" w:eastAsia="方正小标宋简体" w:cs="Times New Roman"/>
          <w:kern w:val="44"/>
          <w:sz w:val="44"/>
          <w:szCs w:val="24"/>
          <w:lang w:val="en-US" w:eastAsia="zh-CN" w:bidi="ar-SA"/>
        </w:rPr>
        <w:t>拟</w:t>
      </w:r>
      <w:r>
        <w:rPr>
          <w:rFonts w:hint="eastAsia" w:ascii="Times New Roman" w:hAnsi="Times New Roman" w:eastAsia="方正小标宋简体" w:cs="Times New Roman"/>
          <w:kern w:val="44"/>
          <w:sz w:val="44"/>
          <w:szCs w:val="24"/>
          <w:lang w:val="en-US" w:eastAsia="zh-CN" w:bidi="ar-SA"/>
        </w:rPr>
        <w:t>表彰名单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宋体"/>
          <w:sz w:val="32"/>
        </w:rPr>
      </w:pPr>
      <w:bookmarkStart w:id="0" w:name="_GoBack"/>
      <w:bookmarkEnd w:id="0"/>
    </w:p>
    <w:p>
      <w:pPr>
        <w:keepNext/>
        <w:keepLines/>
        <w:widowControl w:val="0"/>
        <w:bidi w:val="0"/>
        <w:spacing w:line="579" w:lineRule="exact"/>
        <w:ind w:firstLine="640" w:firstLineChars="200"/>
        <w:jc w:val="both"/>
        <w:outlineLvl w:val="1"/>
        <w:rPr>
          <w:rFonts w:hint="eastAsia" w:ascii="Times New Roman" w:hAnsi="Times New Roman" w:eastAsia="黑体" w:cs="宋体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宋体"/>
          <w:kern w:val="2"/>
          <w:sz w:val="32"/>
          <w:szCs w:val="24"/>
          <w:lang w:val="en-US" w:eastAsia="zh-CN" w:bidi="ar-SA"/>
        </w:rPr>
        <w:t>一、先进集体</w:t>
      </w:r>
      <w:r>
        <w:rPr>
          <w:rFonts w:hint="eastAsia" w:ascii="Times New Roman" w:hAnsi="Times New Roman" w:eastAsia="黑体" w:cs="宋体"/>
          <w:kern w:val="2"/>
          <w:sz w:val="32"/>
          <w:szCs w:val="24"/>
          <w:lang w:val="en-US" w:eastAsia="zh-CN" w:bidi="ar-SA"/>
        </w:rPr>
        <w:t>2</w:t>
      </w:r>
      <w:r>
        <w:rPr>
          <w:rFonts w:hint="default" w:ascii="Times New Roman" w:hAnsi="Times New Roman" w:eastAsia="黑体" w:cs="宋体"/>
          <w:kern w:val="2"/>
          <w:sz w:val="32"/>
          <w:szCs w:val="24"/>
          <w:lang w:val="en-US" w:eastAsia="zh-CN" w:bidi="ar-SA"/>
        </w:rPr>
        <w:t>0</w:t>
      </w:r>
      <w:r>
        <w:rPr>
          <w:rFonts w:hint="eastAsia" w:ascii="Times New Roman" w:hAnsi="Times New Roman" w:eastAsia="黑体" w:cs="宋体"/>
          <w:kern w:val="2"/>
          <w:sz w:val="32"/>
          <w:szCs w:val="24"/>
          <w:lang w:val="en-US" w:eastAsia="zh-CN" w:bidi="ar-SA"/>
        </w:rPr>
        <w:t>个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（一）秀英区2个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秀英区发展和改革委员会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秀英区西秀镇人民政府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（二）琼山区1个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琼山区发展和改革委员会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（三）美兰区1个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美兰区发展和改革委员会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（四）海口国家高新区1个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海口国家高新技术产业开发区管理委员会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（五）桂林洋经济开发区1个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海口桂林洋经济开发区经济发展和营商环境建设科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（六）海口江东新区管理局2个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eastAsia" w:ascii="Times New Roman" w:hAnsi="Times New Roman" w:eastAsia="仿宋_GB2312" w:cs="宋体"/>
          <w:sz w:val="32"/>
          <w:lang w:val="en-US" w:eastAsia="zh-CN"/>
        </w:rPr>
        <w:t>海口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江东新区管理局建设统筹部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海口江东新区管理局公共事业部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（七）市发改委1个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海口市发展和改革委员会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（八）市资规局1个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自然资源调查和耕地保护科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（九）市旅游文体局1个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海口市旅游和文化广电体育局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（十）市生态环境局1个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海口市生态环境局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（十一）市商务局1个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海口市商务局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（十二）市财政局1个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海口市财政局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（十三）市住建局1个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海口市住房和城乡建设局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（十四）市市政局1个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海口市市政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管理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局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（十五）市水务局1个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海口市水务局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（十六）市统计局1个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海口市统计局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（十七）市建工集团1个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海口市路桥建设投资有限公司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（十八）市城投集团1个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海口辉邦项目管理有限公司</w:t>
      </w:r>
    </w:p>
    <w:p>
      <w:pPr>
        <w:widowControl w:val="0"/>
        <w:spacing w:after="120" w:afterLines="0" w:afterAutospacing="0" w:line="579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keepNext/>
        <w:keepLines/>
        <w:widowControl w:val="0"/>
        <w:bidi w:val="0"/>
        <w:spacing w:line="579" w:lineRule="exact"/>
        <w:ind w:firstLine="960" w:firstLineChars="300"/>
        <w:jc w:val="both"/>
        <w:outlineLvl w:val="1"/>
        <w:rPr>
          <w:rFonts w:hint="eastAsia" w:ascii="Times New Roman" w:hAnsi="Times New Roman" w:eastAsia="黑体" w:cs="宋体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宋体"/>
          <w:kern w:val="2"/>
          <w:sz w:val="32"/>
          <w:szCs w:val="24"/>
          <w:lang w:val="en-US" w:eastAsia="zh-CN" w:bidi="ar-SA"/>
        </w:rPr>
        <w:t>二、先进个人50人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（一）秀英区5人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石晟屹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秀英区委常委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、秀英区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林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艳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中共海口市秀英区秀英街道工作委员会工委书记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林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静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秀英区财政局党组书记、局长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陈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政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秀英区农业农村局党组书记、局长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徐小刚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秀英区土地征收工作办公室主任</w:t>
      </w:r>
    </w:p>
    <w:p>
      <w:pPr>
        <w:spacing w:line="579" w:lineRule="exact"/>
        <w:ind w:firstLine="643" w:firstLineChars="200"/>
        <w:outlineLvl w:val="2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（二）龙华区2人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许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宝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龙华区发展和改革委员会党组书记、主任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刘明婉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龙华区乡村振兴局党组书记、局长</w:t>
      </w:r>
    </w:p>
    <w:p>
      <w:pPr>
        <w:spacing w:line="579" w:lineRule="exact"/>
        <w:ind w:firstLine="643" w:firstLineChars="200"/>
        <w:outlineLvl w:val="2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（三）琼山区3人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杨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义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琼山区委常委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、琼山区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公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龙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中共海口市琼山区云龙镇委员会党委委员、书记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冯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强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琼山区投资项目管理中心主任</w:t>
      </w:r>
    </w:p>
    <w:p>
      <w:pPr>
        <w:spacing w:line="579" w:lineRule="exact"/>
        <w:ind w:firstLine="643" w:firstLineChars="200"/>
        <w:outlineLvl w:val="2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（四）美兰区4人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eastAsia" w:ascii="Times New Roman" w:hAnsi="Times New Roman" w:eastAsia="仿宋_GB2312" w:cs="宋体"/>
          <w:sz w:val="32"/>
          <w:lang w:val="en-US" w:eastAsia="zh-CN"/>
        </w:rPr>
        <w:t>刘　洋　海口市美兰区人民政府副区长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唐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硕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中共海口市美兰区灵山镇委员会镇党委书记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李海花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美兰区演丰镇人民政府镇长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郑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志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美兰区房屋征收服务中心副主任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（五）海口综合保税区2人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李泰然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海口综合保税区管理委员会投资促进局局长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全克江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海口综合保税区管理委员会国土规划建设局局长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（六）海口国家高新区4人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left="1920" w:leftChars="200" w:hanging="1280" w:hangingChars="4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吉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海口国家高新技术产业开发区管理委员会经济发展局（统计局）局长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left="1920" w:leftChars="200" w:hanging="1280" w:hangingChars="4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谢雁威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海口国家高新技术产业开发区管理委员会科学技术局局长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left="1920" w:leftChars="200" w:hanging="1280" w:hangingChars="4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黎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南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海口国家高新技术产业开发区管理委员会经济发展局四级主任科员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left="1920" w:leftChars="200" w:hanging="1280" w:hangingChars="4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王琼芬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海口国家高新区发展控股有限公司项目管理部部门经理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（七）桂林洋经济开发区3人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陈长忠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pacing w:val="-6"/>
          <w:sz w:val="32"/>
          <w:lang w:val="en-US" w:eastAsia="zh-CN"/>
        </w:rPr>
        <w:t>海口桂林洋经济开发区管理委员会党政办公室主任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left="1920" w:leftChars="200" w:hanging="1280" w:hangingChars="4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张海华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海口桂林洋经济开发区管理委员会经济发展和营商环境建设科科长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left="1920" w:leftChars="200" w:hanging="1280" w:hangingChars="4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曾乙峻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海口桂林洋经济开发区管理委员会规划建设土地管理科副科长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（八）海口江东新区管理局5人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李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波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海口江东新区管理局一级主管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郭子川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海口江东新区管理局公共事业部一级主管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王云鹤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海口江东新区管理局项目谋划专员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王永楷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海口江东新区管理局征拆协调专员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黄政玮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海口江东新区管理局经济统计分析专员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（九）市发改委3人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left="1920" w:leftChars="200" w:hanging="1280" w:hangingChars="4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林　怡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发改委固定资产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投资科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（重大项目推进办公室）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科长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（主任）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吴妙瑜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发改委财政金融和信用建设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雷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鹏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市政府投资项目管理中心副主任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（十）市资规局1人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黎仕清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资规局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国土空间用途管制科科长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（十一）市生态环境局1人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highlight w:val="none"/>
          <w:lang w:val="en-US" w:eastAsia="zh-CN"/>
        </w:rPr>
        <w:t>黄世君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highlight w:val="none"/>
          <w:lang w:val="en-US" w:eastAsia="zh-CN"/>
        </w:rPr>
        <w:t>市生态环境局</w:t>
      </w:r>
      <w:r>
        <w:rPr>
          <w:rFonts w:hint="eastAsia" w:ascii="Times New Roman" w:hAnsi="Times New Roman" w:eastAsia="仿宋_GB2312" w:cs="宋体"/>
          <w:sz w:val="32"/>
          <w:highlight w:val="none"/>
          <w:lang w:val="en-US" w:eastAsia="zh-CN"/>
        </w:rPr>
        <w:t>海洋环境管理科</w:t>
      </w:r>
      <w:r>
        <w:rPr>
          <w:rFonts w:hint="default" w:ascii="Times New Roman" w:hAnsi="Times New Roman" w:eastAsia="仿宋_GB2312" w:cs="宋体"/>
          <w:sz w:val="32"/>
          <w:highlight w:val="none"/>
          <w:lang w:val="en-US" w:eastAsia="zh-CN"/>
        </w:rPr>
        <w:t>科长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（十二）市科工信局1人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潘冬春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市中小企业发展服务中心七级专业技术岗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（十三）市财政局2人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伍彩虹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市财政局国库科科长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黄菁萃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市财政局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经济建设科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四级主任科员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（十四）市教育局1人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王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鹏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市教育局发展规划与政策法规科科长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（十五）市交警支队1人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吴孝明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市公安局交通警察支队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四级警长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（十六）市住建局1人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黄裕隆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市住建局旧城改造科科长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（十七）市市政局1人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highlight w:val="none"/>
          <w:lang w:val="en-US" w:eastAsia="zh-CN"/>
        </w:rPr>
        <w:t>周邦华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highlight w:val="none"/>
          <w:lang w:val="en-US" w:eastAsia="zh-CN"/>
        </w:rPr>
        <w:t>市市政局道桥设施科科长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（十八）市园林环卫局1人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轩誉珂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市园林环卫局规划建设管理科副科长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（十九）市交通港航局1人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冯行捷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市交通港航局物流货运管理科科长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（二十）市水务局1人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祁建华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市水务局总工程师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（二十一）市统计局1人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邓宁坤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市统计局固定资产投资统计科科长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（二十二）市城投集团2人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冯志曦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海口投源实业开发有限公司副总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周克业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海口辉邦项目管理有限公司副总工程师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（二十三）市产投集团2人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秦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伟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市产投集团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君实公司项目经理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代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伟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市产投集团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基础公司房建项目经理</w:t>
      </w:r>
    </w:p>
    <w:p>
      <w:pPr>
        <w:keepNext/>
        <w:keepLines/>
        <w:widowControl w:val="0"/>
        <w:bidi w:val="0"/>
        <w:spacing w:line="579" w:lineRule="exact"/>
        <w:ind w:firstLine="643" w:firstLineChars="200"/>
        <w:jc w:val="both"/>
        <w:outlineLvl w:val="2"/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24"/>
          <w:lang w:val="en-US" w:eastAsia="zh-CN" w:bidi="ar-SA"/>
        </w:rPr>
        <w:t>（二十四）市建工集团2人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宋体"/>
          <w:sz w:val="32"/>
          <w:lang w:val="en-US" w:eastAsia="zh-CN"/>
        </w:rPr>
      </w:pPr>
      <w:r>
        <w:rPr>
          <w:rFonts w:hint="default" w:ascii="Times New Roman" w:hAnsi="Times New Roman" w:eastAsia="仿宋_GB2312" w:cs="宋体"/>
          <w:sz w:val="32"/>
          <w:lang w:val="en-US" w:eastAsia="zh-CN"/>
        </w:rPr>
        <w:t>谭学敏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市建工集团工程主管</w:t>
      </w:r>
    </w:p>
    <w:p>
      <w:r>
        <w:rPr>
          <w:rFonts w:hint="default" w:ascii="Times New Roman" w:hAnsi="Times New Roman" w:eastAsia="仿宋_GB2312" w:cs="宋体"/>
          <w:sz w:val="32"/>
          <w:lang w:val="en-US" w:eastAsia="zh-CN"/>
        </w:rPr>
        <w:t>曹洪坤</w:t>
      </w:r>
      <w:r>
        <w:rPr>
          <w:rFonts w:hint="eastAsia" w:ascii="Times New Roman" w:hAnsi="Times New Roman" w:eastAsia="仿宋_GB2312" w:cs="宋体"/>
          <w:sz w:val="32"/>
          <w:lang w:val="en-US" w:eastAsia="zh-CN"/>
        </w:rPr>
        <w:t>　海口市</w:t>
      </w:r>
      <w:r>
        <w:rPr>
          <w:rFonts w:hint="default" w:ascii="Times New Roman" w:hAnsi="Times New Roman" w:eastAsia="仿宋_GB2312" w:cs="宋体"/>
          <w:sz w:val="32"/>
          <w:lang w:val="en-US" w:eastAsia="zh-CN"/>
        </w:rPr>
        <w:t>路桥建设投资有限公司一级项目经理</w:t>
      </w:r>
    </w:p>
    <w:sectPr>
      <w:footerReference r:id="rId3" w:type="default"/>
      <w:pgSz w:w="11906" w:h="16838"/>
      <w:pgMar w:top="1757" w:right="1474" w:bottom="175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22882"/>
    <w:rsid w:val="001005C4"/>
    <w:rsid w:val="015E5609"/>
    <w:rsid w:val="03354F1F"/>
    <w:rsid w:val="03632F36"/>
    <w:rsid w:val="03C338BE"/>
    <w:rsid w:val="04717EE7"/>
    <w:rsid w:val="0687441A"/>
    <w:rsid w:val="08904A06"/>
    <w:rsid w:val="09E07BF8"/>
    <w:rsid w:val="0DB316DE"/>
    <w:rsid w:val="0DF2020B"/>
    <w:rsid w:val="10AF500D"/>
    <w:rsid w:val="10DF37D1"/>
    <w:rsid w:val="133A059D"/>
    <w:rsid w:val="15756F39"/>
    <w:rsid w:val="16C35F8A"/>
    <w:rsid w:val="16FC5B46"/>
    <w:rsid w:val="18F204FB"/>
    <w:rsid w:val="191831F4"/>
    <w:rsid w:val="1B844921"/>
    <w:rsid w:val="1C3D4C66"/>
    <w:rsid w:val="1FFB5E04"/>
    <w:rsid w:val="23102BEF"/>
    <w:rsid w:val="23353BB4"/>
    <w:rsid w:val="23AF7B17"/>
    <w:rsid w:val="23EF4DE4"/>
    <w:rsid w:val="246B493D"/>
    <w:rsid w:val="26B93F16"/>
    <w:rsid w:val="28A5631A"/>
    <w:rsid w:val="29B011C6"/>
    <w:rsid w:val="2A111C33"/>
    <w:rsid w:val="2D8504DE"/>
    <w:rsid w:val="2DAE2583"/>
    <w:rsid w:val="2F015202"/>
    <w:rsid w:val="3248097D"/>
    <w:rsid w:val="344C4703"/>
    <w:rsid w:val="34666BD9"/>
    <w:rsid w:val="349E41B4"/>
    <w:rsid w:val="35FF7640"/>
    <w:rsid w:val="39D0342A"/>
    <w:rsid w:val="3D99446B"/>
    <w:rsid w:val="3DE674E8"/>
    <w:rsid w:val="3FE93D1B"/>
    <w:rsid w:val="40C7160F"/>
    <w:rsid w:val="43DE256C"/>
    <w:rsid w:val="481F528A"/>
    <w:rsid w:val="48625C31"/>
    <w:rsid w:val="4AAA3B04"/>
    <w:rsid w:val="4BE91EE2"/>
    <w:rsid w:val="4FEB1CC0"/>
    <w:rsid w:val="538B3810"/>
    <w:rsid w:val="53B17BE5"/>
    <w:rsid w:val="542B36AC"/>
    <w:rsid w:val="54F735F7"/>
    <w:rsid w:val="557B7133"/>
    <w:rsid w:val="59E10BB9"/>
    <w:rsid w:val="5A122C31"/>
    <w:rsid w:val="5A8F67D7"/>
    <w:rsid w:val="5A9C74F5"/>
    <w:rsid w:val="5B222882"/>
    <w:rsid w:val="5B5F3B27"/>
    <w:rsid w:val="5E785CC5"/>
    <w:rsid w:val="5EDCE0A8"/>
    <w:rsid w:val="6423433B"/>
    <w:rsid w:val="653D2CD4"/>
    <w:rsid w:val="662B6F5E"/>
    <w:rsid w:val="66E238E1"/>
    <w:rsid w:val="67ED3497"/>
    <w:rsid w:val="69B57F4D"/>
    <w:rsid w:val="6B1B21D9"/>
    <w:rsid w:val="6B7F3A67"/>
    <w:rsid w:val="6D065A34"/>
    <w:rsid w:val="6EAD1EE0"/>
    <w:rsid w:val="6F3F7D2E"/>
    <w:rsid w:val="72403069"/>
    <w:rsid w:val="7376341A"/>
    <w:rsid w:val="73A52210"/>
    <w:rsid w:val="73ED4AD1"/>
    <w:rsid w:val="75D81C8E"/>
    <w:rsid w:val="779FFC60"/>
    <w:rsid w:val="78A41D3D"/>
    <w:rsid w:val="78A8250E"/>
    <w:rsid w:val="794D0A5F"/>
    <w:rsid w:val="7B1F0596"/>
    <w:rsid w:val="7BBA0C3D"/>
    <w:rsid w:val="7BBD9C4E"/>
    <w:rsid w:val="7DFFF788"/>
    <w:rsid w:val="7EFC1E09"/>
    <w:rsid w:val="7F8560F0"/>
    <w:rsid w:val="7FA03EF1"/>
    <w:rsid w:val="7FAF5DAC"/>
    <w:rsid w:val="7FBDE9D2"/>
    <w:rsid w:val="7FFE55AE"/>
    <w:rsid w:val="847F3210"/>
    <w:rsid w:val="9EEF90F0"/>
    <w:rsid w:val="AFE9C537"/>
    <w:rsid w:val="B9F7AC95"/>
    <w:rsid w:val="DAC7381A"/>
    <w:rsid w:val="DBEF3B46"/>
    <w:rsid w:val="F1FE8643"/>
    <w:rsid w:val="F71B37E3"/>
    <w:rsid w:val="F7D238C9"/>
    <w:rsid w:val="F99DF6A8"/>
    <w:rsid w:val="FB7FD9D7"/>
    <w:rsid w:val="FBF5ABDD"/>
    <w:rsid w:val="FD76AAB4"/>
    <w:rsid w:val="FEAF8EAB"/>
    <w:rsid w:val="FFBF08B6"/>
    <w:rsid w:val="FFE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880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Times New Roman" w:hAnsi="Times New Roman" w:eastAsia="黑体" w:cs="宋体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ascii="Times New Roman" w:hAnsi="Times New Roman" w:eastAsia="楷体_GB2312" w:cs="Times New Roman"/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3"/>
    </w:pPr>
    <w:rPr>
      <w:rFonts w:ascii="Times New Roman" w:hAnsi="Times New Roman"/>
      <w:b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/>
    </w:pPr>
    <w:rPr>
      <w:rFonts w:ascii="Times New Roman" w:hAnsi="Times New Roman" w:eastAsia="仿宋_GB2312" w:cs="Times New Roman"/>
      <w:sz w:val="3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2024-03-24T16:53:00Z</dcterms:created>
  <dc:creator>隆</dc:creator>
  <cp:lastModifiedBy>隆</cp:lastModifiedBy>
  <dcterms:modified xsi:type="dcterms:W3CDTF">2024-04-16T03:26:08Z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