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（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粮食收购</w:t>
      </w:r>
      <w:r>
        <w:rPr>
          <w:rFonts w:hint="eastAsia" w:ascii="方正小标宋简体" w:eastAsia="方正小标宋简体"/>
          <w:sz w:val="48"/>
          <w:szCs w:val="48"/>
        </w:rPr>
        <w:t>许可</w:t>
      </w:r>
      <w:r>
        <w:rPr>
          <w:rFonts w:hint="eastAsia" w:ascii="方正小标宋简体" w:eastAsia="方正小标宋简体"/>
          <w:sz w:val="48"/>
          <w:szCs w:val="48"/>
          <w:lang w:eastAsia="zh-CN"/>
        </w:rPr>
        <w:t>新增事项</w:t>
      </w:r>
      <w:bookmarkStart w:id="0" w:name="_GoBack"/>
      <w:bookmarkEnd w:id="0"/>
      <w:r>
        <w:rPr>
          <w:rFonts w:hint="eastAsia" w:ascii="方正小标宋简体" w:eastAsia="方正小标宋简体"/>
          <w:sz w:val="48"/>
          <w:szCs w:val="48"/>
        </w:rPr>
        <w:t>）</w:t>
      </w:r>
    </w:p>
    <w:p>
      <w:pPr>
        <w:spacing w:line="64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行政审批告知承诺书</w:t>
      </w:r>
    </w:p>
    <w:p>
      <w:pPr>
        <w:widowControl/>
        <w:wordWrap w:val="0"/>
        <w:adjustRightInd w:val="0"/>
        <w:snapToGrid w:val="0"/>
        <w:spacing w:line="400" w:lineRule="exact"/>
        <w:ind w:firstLine="560" w:firstLineChars="200"/>
        <w:jc w:val="right"/>
        <w:rPr>
          <w:rFonts w:eastAsia="楷体_GB2312"/>
          <w:kern w:val="0"/>
          <w:sz w:val="28"/>
          <w:szCs w:val="28"/>
        </w:rPr>
      </w:pPr>
    </w:p>
    <w:p>
      <w:pPr>
        <w:widowControl/>
        <w:wordWrap w:val="0"/>
        <w:adjustRightInd w:val="0"/>
        <w:snapToGrid w:val="0"/>
        <w:spacing w:line="400" w:lineRule="exact"/>
        <w:ind w:firstLine="560" w:firstLineChars="200"/>
        <w:jc w:val="right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kern w:val="0"/>
          <w:sz w:val="28"/>
          <w:szCs w:val="28"/>
        </w:rPr>
        <w:t>〔      年〕第      号</w:t>
      </w:r>
    </w:p>
    <w:p>
      <w:pPr>
        <w:widowControl/>
        <w:adjustRightInd w:val="0"/>
        <w:snapToGrid w:val="0"/>
        <w:spacing w:line="400" w:lineRule="exact"/>
        <w:ind w:firstLine="560" w:firstLineChars="200"/>
        <w:jc w:val="right"/>
        <w:rPr>
          <w:rFonts w:eastAsia="楷体_GB2312"/>
          <w:kern w:val="0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申请人：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（自然人）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姓    名：     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证件类型：           证号：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联系方式：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（法人）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单位名称：         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证件类型：          证号：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法定代表人（负责人）：          地址：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联系方式：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委托代理人：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姓    名：     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证件类型：            编号：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联系方式：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行政审批机关：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联系科室：                      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联系方式：                      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520" w:lineRule="exact"/>
        <w:rPr>
          <w:rFonts w:eastAsia="华文中宋"/>
          <w:sz w:val="36"/>
          <w:szCs w:val="36"/>
        </w:rPr>
      </w:pPr>
    </w:p>
    <w:p>
      <w:pPr>
        <w:spacing w:line="400" w:lineRule="exact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行政审批机关的告知</w:t>
      </w: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一、审批依据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本行政审批事项的依据为：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.</w:t>
      </w: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 w:eastAsia="仿宋_GB2312"/>
          <w:sz w:val="28"/>
          <w:szCs w:val="28"/>
          <w:lang w:eastAsia="zh-CN"/>
        </w:rPr>
        <w:t xml:space="preserve">粮食收购资格审核管理办法》（国粮政[2016]207号）                                                                                       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 第二条 从事粮食收购活动的企业，应当依照《中华人民共和国公司登记管理条例》等规定办理工商登记，并经县级以上粮食行政管理部门（审核机关）审核,取得粮食收购资格。                                                                                           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 第五条 第一款  从事粮食收购活动的企业，应当具备以下基本条件：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（一）具备经营资金筹措能力;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（二）拥有或者通过租借具有必要的粮食仓储设施;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（三）具备相应的粮食质量检验、保管能力。  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 xml:space="preserve">2. </w:t>
      </w:r>
      <w:r>
        <w:rPr>
          <w:rFonts w:hint="eastAsia" w:eastAsia="仿宋_GB2312"/>
          <w:sz w:val="28"/>
          <w:szCs w:val="28"/>
          <w:lang w:eastAsia="zh-CN"/>
        </w:rPr>
        <w:t xml:space="preserve">《粮食流通管理条例》（2016年修订 国务院令第666号） 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 第八条 从事粮食收购活动的经营者，应当具备下列条件：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（一）具备经营资金筹措能力；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（二）拥有或者通过租借具有必要的粮食仓储设施；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（三）具备相应的粮食质量检验和保管能力。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 xml:space="preserve">    第九条　依照《中华人民共和国公司登记管理条例》等规定办理登记的经营者，取得粮食收购资格后，方可从事粮食收购活动。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申请从事粮食收购活动，应当向办理工商登记的部门同级的粮食行政管理部门提交书面申请，并提供资金、仓储设施、质量检验和保管能力等证明材料。粮食行政管理部门应当自受理之日起15个工作日内完成审核，对符合本条例第八条规定具体条件的申请者作出许可决定并公示。</w:t>
      </w: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二、法定条件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本行政审批事项获得批准应当具备下列条件、标准和技术要求：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  <w:lang w:eastAsia="zh-CN"/>
        </w:rPr>
        <w:t>具备经营资金筹措能力</w:t>
      </w:r>
      <w:r>
        <w:rPr>
          <w:rFonts w:eastAsia="仿宋_GB2312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  <w:lang w:eastAsia="zh-CN"/>
        </w:rPr>
        <w:t>拥有或者通过租借具有必要的粮食仓储设施</w:t>
      </w:r>
      <w:r>
        <w:rPr>
          <w:rFonts w:eastAsia="仿宋_GB2312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</w:t>
      </w:r>
      <w:r>
        <w:rPr>
          <w:rFonts w:hint="eastAsia" w:eastAsia="仿宋_GB2312"/>
          <w:sz w:val="28"/>
          <w:szCs w:val="28"/>
          <w:lang w:eastAsia="zh-CN"/>
        </w:rPr>
        <w:t>具备相应的粮食质量检验、保管能力</w:t>
      </w:r>
      <w:r>
        <w:rPr>
          <w:rFonts w:eastAsia="仿宋_GB2312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三、应当提交的材料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根据审批依据和法定条件，本行政审批事项获得批准，申请人应当提交下列材料：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</w:t>
      </w:r>
      <w:r>
        <w:rPr>
          <w:rFonts w:hint="eastAsia" w:eastAsia="仿宋_GB2312"/>
          <w:sz w:val="28"/>
          <w:szCs w:val="28"/>
        </w:rPr>
        <w:t>海口市粮食收购资格许可申请表</w:t>
      </w:r>
      <w:r>
        <w:rPr>
          <w:rFonts w:eastAsia="仿宋_GB2312"/>
          <w:sz w:val="28"/>
          <w:szCs w:val="28"/>
        </w:rPr>
        <w:t>；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（二）</w:t>
      </w:r>
      <w:r>
        <w:rPr>
          <w:rFonts w:hint="eastAsia" w:eastAsia="仿宋_GB2312"/>
          <w:sz w:val="28"/>
          <w:szCs w:val="28"/>
        </w:rPr>
        <w:t>资信证明（或存款证明）</w:t>
      </w:r>
      <w:r>
        <w:rPr>
          <w:rFonts w:hint="eastAsia" w:eastAsia="仿宋_GB2312"/>
          <w:sz w:val="28"/>
          <w:szCs w:val="28"/>
          <w:lang w:eastAsia="zh-CN"/>
        </w:rPr>
        <w:t>；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（三）</w:t>
      </w:r>
      <w:r>
        <w:rPr>
          <w:rFonts w:hint="eastAsia" w:eastAsia="仿宋_GB2312"/>
          <w:sz w:val="28"/>
          <w:szCs w:val="28"/>
        </w:rPr>
        <w:t>经营场所产权证明或有效租凭合同</w:t>
      </w:r>
      <w:r>
        <w:rPr>
          <w:rFonts w:hint="eastAsia" w:eastAsia="仿宋_GB2312"/>
          <w:sz w:val="28"/>
          <w:szCs w:val="28"/>
          <w:lang w:eastAsia="zh-CN"/>
        </w:rPr>
        <w:t>；</w:t>
      </w:r>
    </w:p>
    <w:p>
      <w:pPr>
        <w:spacing w:line="400" w:lineRule="exact"/>
        <w:ind w:firstLine="560" w:firstLineChars="20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（四）</w:t>
      </w:r>
      <w:r>
        <w:rPr>
          <w:rFonts w:hint="eastAsia" w:eastAsia="仿宋_GB2312"/>
          <w:sz w:val="28"/>
          <w:szCs w:val="28"/>
        </w:rPr>
        <w:t>有关检验化验仪器和设施证明材料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四、已经提交和需要补充提交的材料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1.下列材料，申请人已经提交：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第    项、第    项、第    项、第    项。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2.下列材料，申请人应当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□在      年    月    日前提交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□在行政审批机关对承诺内容是否属实进行检查时提交：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第    项、第    项、第   项。</w:t>
      </w:r>
    </w:p>
    <w:p>
      <w:pPr>
        <w:spacing w:line="560" w:lineRule="exact"/>
        <w:ind w:firstLine="280" w:firstLineChars="100"/>
        <w:jc w:val="lef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eastAsia="仿宋_GB2312"/>
          <w:sz w:val="28"/>
          <w:szCs w:val="28"/>
        </w:rPr>
        <w:t xml:space="preserve">（以上由工作人员填写并签章）  填写人（签章）：            </w:t>
      </w:r>
      <w:r>
        <w:rPr>
          <w:rFonts w:hint="eastAsia" w:ascii="仿宋_GB2312"/>
          <w:color w:val="000000"/>
          <w:sz w:val="32"/>
          <w:szCs w:val="32"/>
          <w:u w:val="single"/>
        </w:rPr>
        <w:t xml:space="preserve"> </w:t>
      </w:r>
    </w:p>
    <w:p>
      <w:pPr>
        <w:spacing w:line="40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五、承诺的期限和效力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申请人愿意作出承诺的，在收到本告知承诺书之日起</w:t>
      </w:r>
      <w:r>
        <w:rPr>
          <w:rFonts w:hint="eastAsia" w:eastAsia="仿宋_GB2312"/>
          <w:sz w:val="28"/>
          <w:szCs w:val="28"/>
          <w:lang w:val="en-US" w:eastAsia="zh-CN"/>
        </w:rPr>
        <w:t>7</w:t>
      </w:r>
      <w:r>
        <w:rPr>
          <w:rFonts w:eastAsia="仿宋_GB2312"/>
          <w:sz w:val="28"/>
          <w:szCs w:val="28"/>
        </w:rPr>
        <w:t>日内作出承诺。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申请人作出符合上述申请条件的承诺，并提交签章的告知承诺书后，行政审批机关将当场作出行政审批决定。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申请人逾期不作出承诺的，行政审批机关将按照法律、法规和规章的有关规定实施行政审批。申请人作出不实承诺的，行政审批机关将依法作出处理，并由申请人依法承担相应的法律责任。</w:t>
      </w:r>
    </w:p>
    <w:p>
      <w:pPr>
        <w:spacing w:line="38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六、监督和法律责任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申请人应当在本告知承诺书约定的期限内提交应补充的材料。未提交材料或者提交的材料不符合要求且无法补正的，将依法撤销行政审批决定。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〔本行政审批机关，将在作出准予行政审批决定后</w:t>
      </w:r>
      <w:r>
        <w:rPr>
          <w:rFonts w:hint="eastAsia" w:eastAsia="仿宋_GB2312"/>
          <w:sz w:val="28"/>
          <w:szCs w:val="28"/>
          <w:lang w:val="en-US" w:eastAsia="zh-CN"/>
        </w:rPr>
        <w:t>90</w:t>
      </w:r>
      <w:r>
        <w:rPr>
          <w:rFonts w:eastAsia="仿宋_GB2312"/>
          <w:sz w:val="28"/>
          <w:szCs w:val="28"/>
        </w:rPr>
        <w:t>个月内对申请人的承诺内容是否属实进行检查。发现申请人实际情况与承诺内容不符的，行政审批机关将要求其限期整改；整改后仍不符合条件的，依法撤销行政审批决定。〕</w:t>
      </w:r>
    </w:p>
    <w:p>
      <w:pPr>
        <w:spacing w:line="380" w:lineRule="exact"/>
        <w:ind w:firstLine="560" w:firstLineChars="2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七、诚信管理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对申请人作出承诺后，未在承诺期限内提交材料的，将在行政审批机关的诚信档案系统留下记录，对申请人以后的同一行政审批申请，不再适用告知承诺的审批方式。</w:t>
      </w:r>
    </w:p>
    <w:p>
      <w:pPr>
        <w:spacing w:line="3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</w:p>
    <w:p>
      <w:pPr>
        <w:spacing w:line="40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申请人的承诺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申请人就申请审批的行政审批事项，现作出下列承诺：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（一）所填写的基本信息真实、准确；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（二）已经知晓行政审批机关告知的全部内容；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（三）认为自身能满足行政审批机关告知的条件、标准和要求；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（四）对于约定需要提供的材料，承诺能够在规定期限内予以提供；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（五）上述陈述是申请人真实意思的表示；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（六）若违反承诺或者作出不实承诺的，愿意承担相应的法律责任。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申请人（委托代理人）：         行政审批机关：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（签字盖章）                              （盖章）  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年   月   日                      年   月   日</w:t>
      </w:r>
    </w:p>
    <w:p>
      <w:pPr>
        <w:spacing w:line="400" w:lineRule="exact"/>
        <w:ind w:firstLine="560" w:firstLineChars="200"/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（一式两份）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DF"/>
    <w:rsid w:val="00163216"/>
    <w:rsid w:val="00394754"/>
    <w:rsid w:val="00562355"/>
    <w:rsid w:val="007076DF"/>
    <w:rsid w:val="007B2430"/>
    <w:rsid w:val="00993AEE"/>
    <w:rsid w:val="00B348C2"/>
    <w:rsid w:val="06D17DC6"/>
    <w:rsid w:val="1ACF7252"/>
    <w:rsid w:val="20561C40"/>
    <w:rsid w:val="22CD723B"/>
    <w:rsid w:val="79A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</Words>
  <Characters>1399</Characters>
  <Lines>11</Lines>
  <Paragraphs>3</Paragraphs>
  <TotalTime>35</TotalTime>
  <ScaleCrop>false</ScaleCrop>
  <LinksUpToDate>false</LinksUpToDate>
  <CharactersWithSpaces>1641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2020-02-10T01:21:00Z</dcterms:created>
  <dc:creator>Administrator</dc:creator>
  <cp:lastModifiedBy>莫媪</cp:lastModifiedBy>
  <dcterms:modified xsi:type="dcterms:W3CDTF">2020-03-27T10:31:29Z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