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0" w:afterAutospacing="0"/>
        <w:ind w:left="0" w:right="0"/>
        <w:jc w:val="center"/>
        <w:rPr>
          <w:bdr w:val="none" w:color="auto" w:sz="0" w:space="0"/>
          <w:shd w:val="clear" w:fill="FFFFFF"/>
        </w:rPr>
      </w:pPr>
      <w:r>
        <w:rPr>
          <w:bdr w:val="none" w:color="auto" w:sz="0" w:space="0"/>
          <w:shd w:val="clear" w:fill="FFFFFF"/>
        </w:rPr>
        <w:t>海南省政府投资项目代建制管理办法解读</w:t>
      </w:r>
    </w:p>
    <w:p/>
    <w:p>
      <w:pPr>
        <w:pStyle w:val="3"/>
        <w:keepNext w:val="0"/>
        <w:keepLines w:val="0"/>
        <w:widowControl/>
        <w:suppressLineNumbers w:val="0"/>
        <w:spacing w:before="0" w:beforeAutospacing="0" w:after="0" w:afterAutospacing="0" w:line="24" w:lineRule="atLeast"/>
        <w:ind w:left="0" w:right="0" w:firstLine="420"/>
        <w:jc w:val="both"/>
        <w:rPr>
          <w:rFonts w:hint="eastAsia" w:ascii="宋体" w:hAnsi="宋体" w:eastAsia="宋体" w:cs="宋体"/>
          <w:sz w:val="28"/>
          <w:szCs w:val="28"/>
        </w:rPr>
      </w:pPr>
      <w:r>
        <w:rPr>
          <w:rFonts w:hint="eastAsia" w:ascii="宋体" w:hAnsi="宋体" w:eastAsia="宋体" w:cs="宋体"/>
          <w:sz w:val="28"/>
          <w:szCs w:val="28"/>
          <w:bdr w:val="none" w:color="auto" w:sz="0" w:space="0"/>
          <w:shd w:val="clear" w:fill="FFFFFF"/>
        </w:rPr>
        <w:t>2004年，海南省人民政府印发《关于规范政府投资项目管理的规定》（琼府〔2004〕55号），政府投资项目代建制的实施对规范政府投资行为起到了积极作用，但随着投融资改革的不断深化，该规定中的一些条款不适应新形势的变化。随着海南自由贸易试验区（港）建设的加快，基础设</w:t>
      </w:r>
      <w:bookmarkStart w:id="0" w:name="_GoBack"/>
      <w:bookmarkEnd w:id="0"/>
      <w:r>
        <w:rPr>
          <w:rFonts w:hint="eastAsia" w:ascii="宋体" w:hAnsi="宋体" w:eastAsia="宋体" w:cs="宋体"/>
          <w:sz w:val="28"/>
          <w:szCs w:val="28"/>
          <w:bdr w:val="none" w:color="auto" w:sz="0" w:space="0"/>
          <w:shd w:val="clear" w:fill="FFFFFF"/>
        </w:rPr>
        <w:t>施提质升级和公共服务补短板等政府投资项目建设需求大量增加，非常有必要对原政府投资代建制的规定进行修订，以解决目前代建制实施中存在的问题，更好的规范政府投资代建行为。</w:t>
      </w:r>
    </w:p>
    <w:p>
      <w:pPr>
        <w:pStyle w:val="3"/>
        <w:keepNext w:val="0"/>
        <w:keepLines w:val="0"/>
        <w:widowControl/>
        <w:suppressLineNumbers w:val="0"/>
        <w:spacing w:before="0" w:beforeAutospacing="0" w:after="0" w:afterAutospacing="0" w:line="24" w:lineRule="atLeast"/>
        <w:ind w:left="0" w:right="0" w:firstLine="420"/>
        <w:jc w:val="both"/>
        <w:rPr>
          <w:rFonts w:hint="eastAsia" w:ascii="宋体" w:hAnsi="宋体" w:eastAsia="宋体" w:cs="宋体"/>
          <w:sz w:val="28"/>
          <w:szCs w:val="28"/>
        </w:rPr>
      </w:pPr>
      <w:r>
        <w:rPr>
          <w:rFonts w:hint="eastAsia" w:ascii="宋体" w:hAnsi="宋体" w:eastAsia="宋体" w:cs="宋体"/>
          <w:sz w:val="28"/>
          <w:szCs w:val="28"/>
          <w:bdr w:val="none" w:color="auto" w:sz="0" w:space="0"/>
          <w:shd w:val="clear" w:fill="FFFFFF"/>
        </w:rPr>
        <w:t>《海南省政府投资项目代建制管理办法》（下称《代建制管理办法》）就是在这样的背景中出台的，《代建制管理办法》共20条，通过制度完善，激发代建市场主体活力，实现政府投资更经济、更有效率。</w:t>
      </w:r>
    </w:p>
    <w:p>
      <w:pPr>
        <w:pStyle w:val="3"/>
        <w:keepNext w:val="0"/>
        <w:keepLines w:val="0"/>
        <w:widowControl/>
        <w:suppressLineNumbers w:val="0"/>
        <w:spacing w:before="0" w:beforeAutospacing="0" w:after="0" w:afterAutospacing="0" w:line="24" w:lineRule="atLeast"/>
        <w:ind w:left="0" w:right="0" w:firstLine="420"/>
        <w:jc w:val="both"/>
        <w:rPr>
          <w:rFonts w:hint="eastAsia" w:ascii="宋体" w:hAnsi="宋体" w:eastAsia="宋体" w:cs="宋体"/>
          <w:sz w:val="28"/>
          <w:szCs w:val="28"/>
        </w:rPr>
      </w:pPr>
      <w:r>
        <w:rPr>
          <w:rFonts w:hint="eastAsia" w:ascii="宋体" w:hAnsi="宋体" w:eastAsia="宋体" w:cs="宋体"/>
          <w:b/>
          <w:bCs/>
          <w:sz w:val="28"/>
          <w:szCs w:val="28"/>
          <w:bdr w:val="none" w:color="auto" w:sz="0" w:space="0"/>
          <w:shd w:val="clear" w:fill="FFFFFF"/>
        </w:rPr>
        <w:t>一是明确代建制适用条件。</w:t>
      </w:r>
      <w:r>
        <w:rPr>
          <w:rFonts w:hint="eastAsia" w:ascii="宋体" w:hAnsi="宋体" w:eastAsia="宋体" w:cs="宋体"/>
          <w:sz w:val="28"/>
          <w:szCs w:val="28"/>
          <w:bdr w:val="none" w:color="auto" w:sz="0" w:space="0"/>
          <w:shd w:val="clear" w:fill="FFFFFF"/>
        </w:rPr>
        <w:t>《代建制管理办法》规定在海南省行政区域内采取直接投资或项目资本金注入方式建设的政府投资项目，除涉及国家安全、国家秘密的项目外，项目单位不具备自行建设和管理能力、管理人员、技术水平的，可实行代建制。</w:t>
      </w:r>
    </w:p>
    <w:p>
      <w:pPr>
        <w:pStyle w:val="3"/>
        <w:keepNext w:val="0"/>
        <w:keepLines w:val="0"/>
        <w:widowControl/>
        <w:suppressLineNumbers w:val="0"/>
        <w:spacing w:before="0" w:beforeAutospacing="0" w:after="0" w:afterAutospacing="0" w:line="24" w:lineRule="atLeast"/>
        <w:ind w:left="0" w:right="0" w:firstLine="420"/>
        <w:jc w:val="both"/>
        <w:rPr>
          <w:rFonts w:hint="eastAsia" w:ascii="宋体" w:hAnsi="宋体" w:eastAsia="宋体" w:cs="宋体"/>
          <w:sz w:val="28"/>
          <w:szCs w:val="28"/>
        </w:rPr>
      </w:pPr>
      <w:r>
        <w:rPr>
          <w:rFonts w:hint="eastAsia" w:ascii="宋体" w:hAnsi="宋体" w:eastAsia="宋体" w:cs="宋体"/>
          <w:b/>
          <w:bCs/>
          <w:sz w:val="28"/>
          <w:szCs w:val="28"/>
          <w:bdr w:val="none" w:color="auto" w:sz="0" w:space="0"/>
          <w:shd w:val="clear" w:fill="FFFFFF"/>
        </w:rPr>
        <w:t>二是明确代建单位的选取方式。</w:t>
      </w:r>
      <w:r>
        <w:rPr>
          <w:rFonts w:hint="eastAsia" w:ascii="宋体" w:hAnsi="宋体" w:eastAsia="宋体" w:cs="宋体"/>
          <w:sz w:val="28"/>
          <w:szCs w:val="28"/>
          <w:bdr w:val="none" w:color="auto" w:sz="0" w:space="0"/>
          <w:shd w:val="clear" w:fill="FFFFFF"/>
        </w:rPr>
        <w:t>《代建制管理办法》规定，由项目单位在公共资源交易平台发布招标信息，依法进行招标活动，择优确定代建单位，体现了的原则，具有独立法人资格，具备同类工程建设管理相适应的工程管理人员、技术水平和管理能力，具有满足项目管理需要的资金和防范风险的实力，且履约评价和社会信用良好的专业建设管理机构，秉着公平、公开、公正的原则，依法依规进行投标活动，开展公平竞争，通过市场充分竞争，项目建设实施也能够更经济、更有效率。</w:t>
      </w:r>
    </w:p>
    <w:p>
      <w:pPr>
        <w:pStyle w:val="3"/>
        <w:keepNext w:val="0"/>
        <w:keepLines w:val="0"/>
        <w:widowControl/>
        <w:suppressLineNumbers w:val="0"/>
        <w:spacing w:before="0" w:beforeAutospacing="0" w:after="0" w:afterAutospacing="0" w:line="24" w:lineRule="atLeast"/>
        <w:ind w:left="0" w:right="0" w:firstLine="420"/>
        <w:jc w:val="both"/>
        <w:rPr>
          <w:rFonts w:hint="eastAsia" w:ascii="宋体" w:hAnsi="宋体" w:eastAsia="宋体" w:cs="宋体"/>
          <w:sz w:val="28"/>
          <w:szCs w:val="28"/>
        </w:rPr>
      </w:pPr>
      <w:r>
        <w:rPr>
          <w:rFonts w:hint="eastAsia" w:ascii="宋体" w:hAnsi="宋体" w:eastAsia="宋体" w:cs="宋体"/>
          <w:b/>
          <w:bCs/>
          <w:sz w:val="28"/>
          <w:szCs w:val="28"/>
          <w:bdr w:val="none" w:color="auto" w:sz="0" w:space="0"/>
          <w:shd w:val="clear" w:fill="FFFFFF"/>
        </w:rPr>
        <w:t>三是明确项目单位和代建单位的权责关系。</w:t>
      </w:r>
      <w:r>
        <w:rPr>
          <w:rFonts w:hint="eastAsia" w:ascii="宋体" w:hAnsi="宋体" w:eastAsia="宋体" w:cs="宋体"/>
          <w:sz w:val="28"/>
          <w:szCs w:val="28"/>
          <w:bdr w:val="none" w:color="auto" w:sz="0" w:space="0"/>
          <w:shd w:val="clear" w:fill="FFFFFF"/>
        </w:rPr>
        <w:t>《代建制管理办法》第八条、第九条规定，实行代建制的项目，明确其项目单位仍是项目管理的责任主体，负责项目全过程管理，代建单位负责项目的投资管理和建设组织实施工作，严格控制项目总投资、保证工程质量和工期，项目建成后交付给项目单位。</w:t>
      </w:r>
    </w:p>
    <w:p>
      <w:pPr>
        <w:pStyle w:val="3"/>
        <w:keepNext w:val="0"/>
        <w:keepLines w:val="0"/>
        <w:widowControl/>
        <w:suppressLineNumbers w:val="0"/>
        <w:spacing w:before="0" w:beforeAutospacing="0" w:after="0" w:afterAutospacing="0" w:line="24" w:lineRule="atLeast"/>
        <w:ind w:left="0" w:right="0" w:firstLine="420"/>
        <w:jc w:val="both"/>
        <w:rPr>
          <w:rFonts w:hint="eastAsia" w:ascii="宋体" w:hAnsi="宋体" w:eastAsia="宋体" w:cs="宋体"/>
          <w:sz w:val="28"/>
          <w:szCs w:val="28"/>
        </w:rPr>
      </w:pPr>
      <w:r>
        <w:rPr>
          <w:rFonts w:hint="eastAsia" w:ascii="宋体" w:hAnsi="宋体" w:eastAsia="宋体" w:cs="宋体"/>
          <w:b/>
          <w:bCs/>
          <w:sz w:val="28"/>
          <w:szCs w:val="28"/>
          <w:bdr w:val="none" w:color="auto" w:sz="0" w:space="0"/>
          <w:shd w:val="clear" w:fill="FFFFFF"/>
        </w:rPr>
        <w:t>四是项目代建实行代建合同管理。</w:t>
      </w:r>
      <w:r>
        <w:rPr>
          <w:rFonts w:hint="eastAsia" w:ascii="宋体" w:hAnsi="宋体" w:eastAsia="宋体" w:cs="宋体"/>
          <w:sz w:val="28"/>
          <w:szCs w:val="28"/>
          <w:bdr w:val="none" w:color="auto" w:sz="0" w:space="0"/>
          <w:shd w:val="clear" w:fill="FFFFFF"/>
        </w:rPr>
        <w:t>代建管理费根据代建内容和要求，按照项目建设管理费标准核定，计入项目建设成本，不再计列建设单位管理费。</w:t>
      </w:r>
    </w:p>
    <w:p>
      <w:pPr>
        <w:pStyle w:val="3"/>
        <w:keepNext w:val="0"/>
        <w:keepLines w:val="0"/>
        <w:widowControl/>
        <w:suppressLineNumbers w:val="0"/>
        <w:spacing w:before="0" w:beforeAutospacing="0" w:after="0" w:afterAutospacing="0" w:line="24" w:lineRule="atLeast"/>
        <w:ind w:left="0" w:right="0" w:firstLine="420"/>
        <w:jc w:val="both"/>
        <w:rPr>
          <w:rFonts w:hint="eastAsia" w:ascii="宋体" w:hAnsi="宋体" w:eastAsia="宋体" w:cs="宋体"/>
          <w:sz w:val="28"/>
          <w:szCs w:val="28"/>
        </w:rPr>
      </w:pPr>
      <w:r>
        <w:rPr>
          <w:rFonts w:hint="eastAsia" w:ascii="宋体" w:hAnsi="宋体" w:eastAsia="宋体" w:cs="宋体"/>
          <w:b/>
          <w:bCs/>
          <w:sz w:val="28"/>
          <w:szCs w:val="28"/>
          <w:bdr w:val="none" w:color="auto" w:sz="0" w:space="0"/>
          <w:shd w:val="clear" w:fill="FFFFFF"/>
        </w:rPr>
        <w:t>五是强化项目各责任主体的风险意识。</w:t>
      </w:r>
      <w:r>
        <w:rPr>
          <w:rFonts w:hint="eastAsia" w:ascii="宋体" w:hAnsi="宋体" w:eastAsia="宋体" w:cs="宋体"/>
          <w:sz w:val="28"/>
          <w:szCs w:val="28"/>
          <w:bdr w:val="none" w:color="auto" w:sz="0" w:space="0"/>
          <w:shd w:val="clear" w:fill="FFFFFF"/>
        </w:rPr>
        <w:t>代建项目工程在实施过程中出现质量不合格的，代建单位应当立即责令施工等相关单位无条件返工，直至验收合格，由此造成的损失包括增加的投资费用由负有责任的施工等相关单位承担。项目如期建成并竣工验收合格，经项目单位和财政部门审核确定有结余资金且满足财政部门有关规定条件的，可以按规定向同级财政部门申请支付代建单位奖励资金。</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ExODZlNWQ1MzUzNTVhNzA1MzYzNmMxMjgyMjNiMzEifQ=="/>
  </w:docVars>
  <w:rsids>
    <w:rsidRoot w:val="00000000"/>
    <w:rsid w:val="7E0A6C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customStyle="1" w:styleId="6">
    <w:name w:val="ndata"/>
    <w:basedOn w:val="5"/>
    <w:uiPriority w:val="0"/>
    <w:rPr>
      <w:color w:val="AAAAA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DELL</dc:creator>
  <cp:lastModifiedBy>DELL</cp:lastModifiedBy>
  <dcterms:modified xsi:type="dcterms:W3CDTF">2022-12-05T09:47:19Z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A9B0BCC931274CE18BAD7FC63481B013</vt:lpwstr>
  </property>
</Properties>
</file>